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F039BA" w14:paraId="69C6ABCE" w14:textId="77777777" w:rsidTr="002A7E54">
        <w:tc>
          <w:tcPr>
            <w:tcW w:w="9060" w:type="dxa"/>
            <w:shd w:val="clear" w:color="auto" w:fill="auto"/>
          </w:tcPr>
          <w:p w14:paraId="773C9255" w14:textId="55253F25" w:rsidR="00FF3F28" w:rsidRPr="00F039BA" w:rsidRDefault="00FF3F28" w:rsidP="00372879">
            <w:pPr>
              <w:rPr>
                <w:szCs w:val="24"/>
                <w:lang w:val="fr-FR"/>
              </w:rPr>
            </w:pPr>
            <w:bookmarkStart w:id="1" w:name="_Toc20739225"/>
            <w:bookmarkStart w:id="2" w:name="_Toc21449977"/>
            <w:r w:rsidRPr="00F039BA">
              <w:rPr>
                <w:b/>
                <w:bCs w:val="0"/>
                <w:iCs/>
                <w:color w:val="000000" w:themeColor="text1"/>
                <w:sz w:val="32"/>
                <w:szCs w:val="28"/>
                <w:lang w:val="fr-FR"/>
              </w:rPr>
              <w:t>Exerci</w:t>
            </w:r>
            <w:r w:rsidR="00372879">
              <w:rPr>
                <w:b/>
                <w:bCs w:val="0"/>
                <w:iCs/>
                <w:color w:val="000000" w:themeColor="text1"/>
                <w:sz w:val="32"/>
                <w:szCs w:val="28"/>
                <w:lang w:val="fr-FR"/>
              </w:rPr>
              <w:t>c</w:t>
            </w:r>
            <w:r w:rsidRPr="00F039BA">
              <w:rPr>
                <w:b/>
                <w:bCs w:val="0"/>
                <w:iCs/>
                <w:color w:val="000000" w:themeColor="text1"/>
                <w:sz w:val="32"/>
                <w:szCs w:val="28"/>
                <w:lang w:val="fr-FR"/>
              </w:rPr>
              <w:t xml:space="preserve">e 3: </w:t>
            </w:r>
            <w:r w:rsidR="002B3405" w:rsidRPr="00F039BA">
              <w:rPr>
                <w:b/>
                <w:bCs w:val="0"/>
                <w:iCs/>
                <w:color w:val="000000" w:themeColor="text1"/>
                <w:sz w:val="32"/>
                <w:szCs w:val="28"/>
                <w:lang w:val="fr-FR"/>
              </w:rPr>
              <w:t>Incompatible</w:t>
            </w:r>
            <w:r w:rsidRPr="00F039BA">
              <w:rPr>
                <w:b/>
                <w:bCs w:val="0"/>
                <w:iCs/>
                <w:color w:val="000000" w:themeColor="text1"/>
                <w:sz w:val="32"/>
                <w:szCs w:val="28"/>
                <w:lang w:val="fr-FR"/>
              </w:rPr>
              <w:t>?</w:t>
            </w:r>
          </w:p>
        </w:tc>
      </w:tr>
      <w:tr w:rsidR="00FF3F28" w:rsidRPr="00C15B1B" w14:paraId="71705FBA" w14:textId="77777777" w:rsidTr="002A7E54">
        <w:tc>
          <w:tcPr>
            <w:tcW w:w="9060" w:type="dxa"/>
            <w:shd w:val="clear" w:color="auto" w:fill="F2F2F2" w:themeFill="background1" w:themeFillShade="F2"/>
          </w:tcPr>
          <w:p w14:paraId="05B9F174" w14:textId="70C92161" w:rsidR="00FF3F28" w:rsidRPr="00F039BA" w:rsidRDefault="009D438E" w:rsidP="009D37A4">
            <w:pPr>
              <w:rPr>
                <w:lang w:val="fr-FR"/>
              </w:rPr>
            </w:pPr>
            <w:r w:rsidRPr="00F039BA">
              <w:rPr>
                <w:noProof/>
                <w:lang w:val="el-GR" w:eastAsia="el-GR"/>
              </w:rPr>
              <w:drawing>
                <wp:anchor distT="0" distB="0" distL="114300" distR="114300" simplePos="0" relativeHeight="251969536" behindDoc="1" locked="0" layoutInCell="1" allowOverlap="1" wp14:anchorId="034360C3" wp14:editId="33E7ECA6">
                  <wp:simplePos x="0" y="0"/>
                  <wp:positionH relativeFrom="margin">
                    <wp:posOffset>-656546</wp:posOffset>
                  </wp:positionH>
                  <wp:positionV relativeFrom="paragraph">
                    <wp:posOffset>-467936</wp:posOffset>
                  </wp:positionV>
                  <wp:extent cx="6911163" cy="594995"/>
                  <wp:effectExtent l="0" t="0" r="4445" b="0"/>
                  <wp:wrapNone/>
                  <wp:docPr id="1033" name="Grafik 1033"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3405" w:rsidRPr="00F039BA">
              <w:rPr>
                <w:lang w:val="fr-FR"/>
              </w:rPr>
              <w:t xml:space="preserve"> </w:t>
            </w:r>
            <w:r w:rsidR="002B3405" w:rsidRPr="00F039BA">
              <w:rPr>
                <w:noProof/>
                <w:lang w:val="fr-FR" w:eastAsia="el-GR"/>
              </w:rPr>
              <w:t>Parfois, nous nous trouvons dans des situations où deux besoins semblent incompatibles</w:t>
            </w:r>
            <w:r w:rsidR="00FF3F28" w:rsidRPr="00F039BA">
              <w:rPr>
                <w:lang w:val="fr-FR"/>
              </w:rPr>
              <w:t>.</w:t>
            </w:r>
          </w:p>
          <w:p w14:paraId="610BA8B5" w14:textId="77777777" w:rsidR="002B3405" w:rsidRPr="00F039BA" w:rsidRDefault="002B3405" w:rsidP="002B3405">
            <w:pPr>
              <w:rPr>
                <w:lang w:val="fr-FR"/>
              </w:rPr>
            </w:pPr>
            <w:r w:rsidRPr="00F039BA">
              <w:rPr>
                <w:lang w:val="fr-FR"/>
              </w:rPr>
              <w:t>Sigrid est dans une classe où il y a beaucoup plus de garçons que de filles. Par conséquent, parmi ces cinq filles, il existe une loi non écrite selon laquelle tout le monde doit se serrer les coudes pour ne pas être négligé. La plupart du temps, c'est Wilma qui détermine ce qui est considéré comme une opinion dans ce groupe et ce qui doit être fait. Sigrid s'y plie et ne dit rien lorsqu'elle a une opinion différente, car elle a peur d'être mise à l'écart et de rester seule.</w:t>
            </w:r>
          </w:p>
          <w:p w14:paraId="02AAE719" w14:textId="1753FF59" w:rsidR="00FF3F28" w:rsidRPr="00F039BA" w:rsidRDefault="002B3405" w:rsidP="002B3405">
            <w:pPr>
              <w:rPr>
                <w:lang w:val="fr-FR"/>
              </w:rPr>
            </w:pPr>
            <w:r w:rsidRPr="00F039BA">
              <w:rPr>
                <w:lang w:val="fr-FR"/>
              </w:rPr>
              <w:t>Quels sont les besoins de Sigrid qui sont affectés</w:t>
            </w:r>
            <w:r w:rsidR="00FF3F28" w:rsidRPr="00F039BA">
              <w:rPr>
                <w:lang w:val="fr-FR"/>
              </w:rPr>
              <w:t>?</w:t>
            </w:r>
          </w:p>
        </w:tc>
      </w:tr>
      <w:tr w:rsidR="00FF3F28" w:rsidRPr="00F039BA" w14:paraId="72CBAAFB" w14:textId="77777777" w:rsidTr="002A7E54">
        <w:trPr>
          <w:trHeight w:val="2425"/>
        </w:trPr>
        <w:tc>
          <w:tcPr>
            <w:tcW w:w="9060" w:type="dxa"/>
            <w:shd w:val="clear" w:color="auto" w:fill="auto"/>
          </w:tcPr>
          <w:p w14:paraId="574B2049" w14:textId="77777777" w:rsidR="00FF3F28" w:rsidRDefault="00B01982" w:rsidP="009D37A4">
            <w:pPr>
              <w:rPr>
                <w:i/>
                <w:iCs/>
                <w:color w:val="0070C0"/>
                <w:lang w:val="fr-FR"/>
              </w:rPr>
            </w:pPr>
            <w:bookmarkStart w:id="3" w:name="_17dp8vu" w:colFirst="0" w:colLast="0"/>
            <w:bookmarkEnd w:id="3"/>
            <w:r w:rsidRPr="00F039BA">
              <w:rPr>
                <w:i/>
                <w:iCs/>
                <w:color w:val="0070C0"/>
                <w:lang w:val="fr-FR"/>
              </w:rPr>
              <w:t>Vos notes</w:t>
            </w:r>
          </w:p>
          <w:p w14:paraId="5A238AEE" w14:textId="77777777" w:rsidR="00C21B7A" w:rsidRDefault="00C21B7A" w:rsidP="009D37A4">
            <w:pPr>
              <w:rPr>
                <w:i/>
                <w:iCs/>
                <w:color w:val="0070C0"/>
                <w:lang w:val="fr-FR"/>
              </w:rPr>
            </w:pPr>
          </w:p>
          <w:p w14:paraId="2AE28993" w14:textId="77777777" w:rsidR="00C21B7A" w:rsidRDefault="00C21B7A" w:rsidP="009D37A4">
            <w:pPr>
              <w:rPr>
                <w:i/>
                <w:iCs/>
                <w:color w:val="0070C0"/>
                <w:lang w:val="fr-FR"/>
              </w:rPr>
            </w:pPr>
          </w:p>
          <w:p w14:paraId="426A5564" w14:textId="77777777" w:rsidR="00C21B7A" w:rsidRDefault="00C21B7A" w:rsidP="009D37A4">
            <w:pPr>
              <w:rPr>
                <w:i/>
                <w:iCs/>
                <w:color w:val="0070C0"/>
                <w:lang w:val="fr-FR"/>
              </w:rPr>
            </w:pPr>
          </w:p>
          <w:p w14:paraId="266E4717" w14:textId="77777777" w:rsidR="00C21B7A" w:rsidRDefault="00C21B7A" w:rsidP="009D37A4">
            <w:pPr>
              <w:rPr>
                <w:i/>
                <w:iCs/>
                <w:color w:val="0070C0"/>
                <w:lang w:val="fr-FR"/>
              </w:rPr>
            </w:pPr>
          </w:p>
          <w:p w14:paraId="673819A6" w14:textId="77777777" w:rsidR="00C21B7A" w:rsidRDefault="00C21B7A" w:rsidP="009D37A4">
            <w:pPr>
              <w:rPr>
                <w:i/>
                <w:iCs/>
                <w:color w:val="0070C0"/>
                <w:lang w:val="fr-FR"/>
              </w:rPr>
            </w:pPr>
          </w:p>
          <w:p w14:paraId="32EB562D" w14:textId="77777777" w:rsidR="00C21B7A" w:rsidRDefault="00C21B7A" w:rsidP="009D37A4">
            <w:pPr>
              <w:rPr>
                <w:i/>
                <w:iCs/>
                <w:color w:val="0070C0"/>
                <w:lang w:val="fr-FR"/>
              </w:rPr>
            </w:pPr>
          </w:p>
          <w:p w14:paraId="3C4349E7" w14:textId="77777777" w:rsidR="00C21B7A" w:rsidRDefault="00C21B7A" w:rsidP="009D37A4">
            <w:pPr>
              <w:rPr>
                <w:i/>
                <w:iCs/>
                <w:color w:val="0070C0"/>
                <w:lang w:val="fr-FR"/>
              </w:rPr>
            </w:pPr>
          </w:p>
          <w:p w14:paraId="7D7A9CBF" w14:textId="77777777" w:rsidR="00C21B7A" w:rsidRDefault="00C21B7A" w:rsidP="009D37A4">
            <w:pPr>
              <w:rPr>
                <w:i/>
                <w:iCs/>
                <w:color w:val="0070C0"/>
                <w:lang w:val="fr-FR"/>
              </w:rPr>
            </w:pPr>
          </w:p>
          <w:p w14:paraId="1494B9E2" w14:textId="77777777" w:rsidR="00C21B7A" w:rsidRDefault="00C21B7A" w:rsidP="009D37A4">
            <w:pPr>
              <w:rPr>
                <w:i/>
                <w:iCs/>
                <w:color w:val="0070C0"/>
                <w:lang w:val="fr-FR"/>
              </w:rPr>
            </w:pPr>
          </w:p>
          <w:p w14:paraId="61300A76" w14:textId="77777777" w:rsidR="00C21B7A" w:rsidRDefault="00C21B7A" w:rsidP="009D37A4">
            <w:pPr>
              <w:rPr>
                <w:i/>
                <w:iCs/>
                <w:color w:val="0070C0"/>
                <w:lang w:val="fr-FR"/>
              </w:rPr>
            </w:pPr>
          </w:p>
          <w:p w14:paraId="7F1564DF" w14:textId="0B0E3E91" w:rsidR="00C21B7A" w:rsidRPr="00F039BA" w:rsidRDefault="00C21B7A" w:rsidP="009D37A4">
            <w:pPr>
              <w:rPr>
                <w:i/>
                <w:iCs/>
                <w:lang w:val="fr-FR"/>
              </w:rPr>
            </w:pPr>
          </w:p>
        </w:tc>
      </w:tr>
      <w:tr w:rsidR="00FF3F28" w:rsidRPr="00F039BA" w14:paraId="52C17B86" w14:textId="77777777" w:rsidTr="009D37A4">
        <w:trPr>
          <w:trHeight w:val="1296"/>
        </w:trPr>
        <w:tc>
          <w:tcPr>
            <w:tcW w:w="9060" w:type="dxa"/>
          </w:tcPr>
          <w:p w14:paraId="0A6B55A6" w14:textId="1BD8A519" w:rsidR="00FF3F28" w:rsidRPr="00F039BA" w:rsidRDefault="00FF3F28" w:rsidP="009D37A4">
            <w:pPr>
              <w:rPr>
                <w:lang w:val="fr-FR"/>
              </w:rPr>
            </w:pPr>
            <w:r w:rsidRPr="00F039BA">
              <w:rPr>
                <w:lang w:val="fr-FR"/>
              </w:rPr>
              <w:t xml:space="preserve">Solution: </w:t>
            </w:r>
            <w:r w:rsidR="002B3405" w:rsidRPr="00F039BA">
              <w:rPr>
                <w:lang w:val="fr-FR"/>
              </w:rPr>
              <w:t>Les besoins de liberté et d'appartenance sont avant tout concernés. Sigrid met en danger son besoin de liberté (avoir sa propre opinion, pouvoir prendre ses propres décisions) pour que son besoin d'appartenance soit satisfait. Voir aussi la partie 2 de cette brochure</w:t>
            </w:r>
            <w:r w:rsidRPr="00F039BA">
              <w:rPr>
                <w:lang w:val="fr-FR"/>
              </w:rPr>
              <w:t>.</w:t>
            </w:r>
          </w:p>
        </w:tc>
      </w:tr>
      <w:bookmarkEnd w:id="1"/>
      <w:bookmarkEnd w:id="2"/>
    </w:tbl>
    <w:p w14:paraId="3CE6B40F" w14:textId="77777777" w:rsidR="00706952" w:rsidRPr="00706952" w:rsidRDefault="00706952" w:rsidP="00C21B7A">
      <w:pPr>
        <w:rPr>
          <w:lang w:val="fr-FR"/>
        </w:rPr>
      </w:pPr>
    </w:p>
    <w:sectPr w:rsidR="00706952" w:rsidRPr="00706952"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CF01" w14:textId="77777777" w:rsidR="002167CF" w:rsidRDefault="002167CF" w:rsidP="00776DC9">
      <w:r>
        <w:separator/>
      </w:r>
    </w:p>
  </w:endnote>
  <w:endnote w:type="continuationSeparator" w:id="0">
    <w:p w14:paraId="639E9CD7" w14:textId="77777777" w:rsidR="002167CF" w:rsidRDefault="002167CF" w:rsidP="00776DC9">
      <w:r>
        <w:continuationSeparator/>
      </w:r>
    </w:p>
  </w:endnote>
  <w:endnote w:type="continuationNotice" w:id="1">
    <w:p w14:paraId="60EFF165" w14:textId="77777777" w:rsidR="002167CF" w:rsidRDefault="002167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100BD789" w:rsidR="005B1C07" w:rsidRPr="001D0565" w:rsidRDefault="005B1C07">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C15B1B" w:rsidRPr="00C15B1B">
          <w:rPr>
            <w:i/>
            <w:iCs/>
            <w:noProof/>
            <w:color w:val="0070C0"/>
            <w:lang w:val="el-GR"/>
          </w:rPr>
          <w:t>20</w:t>
        </w:r>
        <w:r w:rsidRPr="001D0565">
          <w:rPr>
            <w:i/>
            <w:iCs/>
            <w:color w:val="0070C0"/>
          </w:rPr>
          <w:fldChar w:fldCharType="end"/>
        </w:r>
      </w:p>
    </w:sdtContent>
  </w:sdt>
  <w:p w14:paraId="4257552F" w14:textId="2479C325" w:rsidR="005B1C07" w:rsidRDefault="005B1C0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57F1" w14:textId="77777777" w:rsidR="002167CF" w:rsidRDefault="002167CF" w:rsidP="00776DC9">
      <w:bookmarkStart w:id="0" w:name="_Hlk84071642"/>
      <w:bookmarkEnd w:id="0"/>
      <w:r>
        <w:separator/>
      </w:r>
    </w:p>
  </w:footnote>
  <w:footnote w:type="continuationSeparator" w:id="0">
    <w:p w14:paraId="03EB172C" w14:textId="77777777" w:rsidR="002167CF" w:rsidRDefault="002167CF" w:rsidP="00776DC9">
      <w:r>
        <w:continuationSeparator/>
      </w:r>
    </w:p>
  </w:footnote>
  <w:footnote w:type="continuationNotice" w:id="1">
    <w:p w14:paraId="1A1DB6B0" w14:textId="77777777" w:rsidR="002167CF" w:rsidRDefault="002167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34FAE882" w:rsidR="005B1C07" w:rsidRPr="00F039BA" w:rsidRDefault="005B1C07" w:rsidP="002600B4">
    <w:pPr>
      <w:pStyle w:val="a4"/>
      <w:rPr>
        <w:color w:val="0070C0"/>
        <w:lang w:val="fr-FR"/>
      </w:rPr>
    </w:pPr>
    <w:r w:rsidRPr="00F039BA">
      <w:rPr>
        <w:color w:val="0070C0"/>
        <w:lang w:val="fr-FR"/>
      </w:rPr>
      <w:t xml:space="preserve">Besoins humains fondamentaux </w:t>
    </w:r>
    <w:r w:rsidRPr="00F039BA">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F039BA">
      <w:rPr>
        <w:color w:val="0070C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37449FE8"/>
    <w:lvl w:ilvl="0" w:tplc="30245F24">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885945">
    <w:abstractNumId w:val="8"/>
  </w:num>
  <w:num w:numId="2" w16cid:durableId="841504986">
    <w:abstractNumId w:val="14"/>
  </w:num>
  <w:num w:numId="3" w16cid:durableId="503013715">
    <w:abstractNumId w:val="3"/>
  </w:num>
  <w:num w:numId="4" w16cid:durableId="2091460624">
    <w:abstractNumId w:val="13"/>
  </w:num>
  <w:num w:numId="5" w16cid:durableId="1048410356">
    <w:abstractNumId w:val="5"/>
  </w:num>
  <w:num w:numId="6" w16cid:durableId="640158538">
    <w:abstractNumId w:val="4"/>
  </w:num>
  <w:num w:numId="7" w16cid:durableId="1664236020">
    <w:abstractNumId w:val="15"/>
  </w:num>
  <w:num w:numId="8" w16cid:durableId="2026321150">
    <w:abstractNumId w:val="9"/>
  </w:num>
  <w:num w:numId="9" w16cid:durableId="677583437">
    <w:abstractNumId w:val="10"/>
  </w:num>
  <w:num w:numId="10" w16cid:durableId="495805929">
    <w:abstractNumId w:val="6"/>
  </w:num>
  <w:num w:numId="11" w16cid:durableId="471337867">
    <w:abstractNumId w:val="20"/>
  </w:num>
  <w:num w:numId="12" w16cid:durableId="1129125297">
    <w:abstractNumId w:val="2"/>
  </w:num>
  <w:num w:numId="13" w16cid:durableId="1643999825">
    <w:abstractNumId w:val="11"/>
  </w:num>
  <w:num w:numId="14" w16cid:durableId="764763458">
    <w:abstractNumId w:val="19"/>
  </w:num>
  <w:num w:numId="15" w16cid:durableId="1134908308">
    <w:abstractNumId w:val="18"/>
  </w:num>
  <w:num w:numId="16" w16cid:durableId="2106537199">
    <w:abstractNumId w:val="13"/>
  </w:num>
  <w:num w:numId="17" w16cid:durableId="719549489">
    <w:abstractNumId w:val="13"/>
  </w:num>
  <w:num w:numId="18" w16cid:durableId="1821535652">
    <w:abstractNumId w:val="13"/>
  </w:num>
  <w:num w:numId="19" w16cid:durableId="745221832">
    <w:abstractNumId w:val="5"/>
  </w:num>
  <w:num w:numId="20" w16cid:durableId="649604337">
    <w:abstractNumId w:val="5"/>
  </w:num>
  <w:num w:numId="21" w16cid:durableId="1248269393">
    <w:abstractNumId w:val="5"/>
  </w:num>
  <w:num w:numId="22" w16cid:durableId="1580367544">
    <w:abstractNumId w:val="12"/>
  </w:num>
  <w:num w:numId="23" w16cid:durableId="1166089883">
    <w:abstractNumId w:val="16"/>
  </w:num>
  <w:num w:numId="24" w16cid:durableId="602763400">
    <w:abstractNumId w:val="5"/>
  </w:num>
  <w:num w:numId="25" w16cid:durableId="844632929">
    <w:abstractNumId w:val="0"/>
  </w:num>
  <w:num w:numId="26" w16cid:durableId="861238877">
    <w:abstractNumId w:val="5"/>
  </w:num>
  <w:num w:numId="27" w16cid:durableId="428308259">
    <w:abstractNumId w:val="12"/>
  </w:num>
  <w:num w:numId="28" w16cid:durableId="496114379">
    <w:abstractNumId w:val="12"/>
  </w:num>
  <w:num w:numId="29" w16cid:durableId="146172663">
    <w:abstractNumId w:val="7"/>
  </w:num>
  <w:num w:numId="30" w16cid:durableId="1278220462">
    <w:abstractNumId w:val="12"/>
  </w:num>
  <w:num w:numId="31" w16cid:durableId="2080665305">
    <w:abstractNumId w:val="12"/>
  </w:num>
  <w:num w:numId="32" w16cid:durableId="1593660844">
    <w:abstractNumId w:val="12"/>
  </w:num>
  <w:num w:numId="33" w16cid:durableId="826550454">
    <w:abstractNumId w:val="12"/>
  </w:num>
  <w:num w:numId="34" w16cid:durableId="2015188352">
    <w:abstractNumId w:val="12"/>
  </w:num>
  <w:num w:numId="35" w16cid:durableId="988948713">
    <w:abstractNumId w:val="12"/>
  </w:num>
  <w:num w:numId="36" w16cid:durableId="737631545">
    <w:abstractNumId w:val="17"/>
  </w:num>
  <w:num w:numId="37" w16cid:durableId="1667048657">
    <w:abstractNumId w:val="12"/>
  </w:num>
  <w:num w:numId="38" w16cid:durableId="784927194">
    <w:abstractNumId w:val="12"/>
  </w:num>
  <w:num w:numId="39" w16cid:durableId="1222134869">
    <w:abstractNumId w:val="1"/>
  </w:num>
  <w:num w:numId="40" w16cid:durableId="37624328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47BD3"/>
    <w:rsid w:val="00053AB9"/>
    <w:rsid w:val="00054427"/>
    <w:rsid w:val="0005504A"/>
    <w:rsid w:val="000570A2"/>
    <w:rsid w:val="000626CA"/>
    <w:rsid w:val="000632DA"/>
    <w:rsid w:val="00064769"/>
    <w:rsid w:val="00067A4A"/>
    <w:rsid w:val="00067EFB"/>
    <w:rsid w:val="0007132B"/>
    <w:rsid w:val="00075914"/>
    <w:rsid w:val="00076129"/>
    <w:rsid w:val="000761CC"/>
    <w:rsid w:val="000807C0"/>
    <w:rsid w:val="00082B85"/>
    <w:rsid w:val="0008663B"/>
    <w:rsid w:val="00092FBF"/>
    <w:rsid w:val="0009773C"/>
    <w:rsid w:val="00097DF6"/>
    <w:rsid w:val="000A012F"/>
    <w:rsid w:val="000A1987"/>
    <w:rsid w:val="000A1B30"/>
    <w:rsid w:val="000A32B8"/>
    <w:rsid w:val="000A44EF"/>
    <w:rsid w:val="000A56F5"/>
    <w:rsid w:val="000A6DF5"/>
    <w:rsid w:val="000A77D6"/>
    <w:rsid w:val="000A7BB8"/>
    <w:rsid w:val="000B1255"/>
    <w:rsid w:val="000B2C2D"/>
    <w:rsid w:val="000B2DB8"/>
    <w:rsid w:val="000B64C9"/>
    <w:rsid w:val="000B6B49"/>
    <w:rsid w:val="000B7B88"/>
    <w:rsid w:val="000B7F67"/>
    <w:rsid w:val="000C0061"/>
    <w:rsid w:val="000C02A7"/>
    <w:rsid w:val="000C1471"/>
    <w:rsid w:val="000C4847"/>
    <w:rsid w:val="000C6FAA"/>
    <w:rsid w:val="000C772F"/>
    <w:rsid w:val="000D1341"/>
    <w:rsid w:val="000D364A"/>
    <w:rsid w:val="000D62B4"/>
    <w:rsid w:val="000D7341"/>
    <w:rsid w:val="000D7B3E"/>
    <w:rsid w:val="000E320B"/>
    <w:rsid w:val="000E3882"/>
    <w:rsid w:val="000E5BC7"/>
    <w:rsid w:val="000E7F8A"/>
    <w:rsid w:val="000F5F57"/>
    <w:rsid w:val="000F6EF1"/>
    <w:rsid w:val="000F7184"/>
    <w:rsid w:val="001013BF"/>
    <w:rsid w:val="0010711D"/>
    <w:rsid w:val="001122AA"/>
    <w:rsid w:val="001129A1"/>
    <w:rsid w:val="0011445F"/>
    <w:rsid w:val="00121B1B"/>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50419"/>
    <w:rsid w:val="001511DC"/>
    <w:rsid w:val="001513E1"/>
    <w:rsid w:val="0015336C"/>
    <w:rsid w:val="00154B21"/>
    <w:rsid w:val="00156B07"/>
    <w:rsid w:val="00156C33"/>
    <w:rsid w:val="001571A8"/>
    <w:rsid w:val="00157259"/>
    <w:rsid w:val="0016317A"/>
    <w:rsid w:val="00163BBF"/>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1855"/>
    <w:rsid w:val="001E7EB1"/>
    <w:rsid w:val="001F0E85"/>
    <w:rsid w:val="001F1494"/>
    <w:rsid w:val="001F45BD"/>
    <w:rsid w:val="001F5521"/>
    <w:rsid w:val="00200035"/>
    <w:rsid w:val="0020056E"/>
    <w:rsid w:val="00203E74"/>
    <w:rsid w:val="00204780"/>
    <w:rsid w:val="00207250"/>
    <w:rsid w:val="002106E5"/>
    <w:rsid w:val="002113CD"/>
    <w:rsid w:val="002167CF"/>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572E6"/>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6DF"/>
    <w:rsid w:val="00295DEF"/>
    <w:rsid w:val="00296835"/>
    <w:rsid w:val="002A0C7D"/>
    <w:rsid w:val="002A1B72"/>
    <w:rsid w:val="002A1D2F"/>
    <w:rsid w:val="002A33B3"/>
    <w:rsid w:val="002A7E54"/>
    <w:rsid w:val="002B035E"/>
    <w:rsid w:val="002B07B0"/>
    <w:rsid w:val="002B0988"/>
    <w:rsid w:val="002B3405"/>
    <w:rsid w:val="002B4F3F"/>
    <w:rsid w:val="002B6798"/>
    <w:rsid w:val="002C0858"/>
    <w:rsid w:val="002C0B0D"/>
    <w:rsid w:val="002C162B"/>
    <w:rsid w:val="002C2305"/>
    <w:rsid w:val="002C4693"/>
    <w:rsid w:val="002C5628"/>
    <w:rsid w:val="002D2AAE"/>
    <w:rsid w:val="002D7540"/>
    <w:rsid w:val="002D7F3E"/>
    <w:rsid w:val="002E3272"/>
    <w:rsid w:val="002E7942"/>
    <w:rsid w:val="002F22EA"/>
    <w:rsid w:val="002F2858"/>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2879"/>
    <w:rsid w:val="00373A09"/>
    <w:rsid w:val="00375C8B"/>
    <w:rsid w:val="003762A6"/>
    <w:rsid w:val="0037686C"/>
    <w:rsid w:val="00376C4E"/>
    <w:rsid w:val="003822C1"/>
    <w:rsid w:val="00384790"/>
    <w:rsid w:val="003853B2"/>
    <w:rsid w:val="00385D77"/>
    <w:rsid w:val="00386B8F"/>
    <w:rsid w:val="00387975"/>
    <w:rsid w:val="00387DD1"/>
    <w:rsid w:val="0039069A"/>
    <w:rsid w:val="003A28DD"/>
    <w:rsid w:val="003A348D"/>
    <w:rsid w:val="003A4064"/>
    <w:rsid w:val="003A40DE"/>
    <w:rsid w:val="003A5F58"/>
    <w:rsid w:val="003A5FDA"/>
    <w:rsid w:val="003A63A1"/>
    <w:rsid w:val="003A6F37"/>
    <w:rsid w:val="003B3744"/>
    <w:rsid w:val="003B6AD7"/>
    <w:rsid w:val="003B7B19"/>
    <w:rsid w:val="003C00E4"/>
    <w:rsid w:val="003C13BD"/>
    <w:rsid w:val="003C2C23"/>
    <w:rsid w:val="003C6550"/>
    <w:rsid w:val="003C6819"/>
    <w:rsid w:val="003C6A5C"/>
    <w:rsid w:val="003C7046"/>
    <w:rsid w:val="003D220F"/>
    <w:rsid w:val="003D2ADA"/>
    <w:rsid w:val="003D437F"/>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0065"/>
    <w:rsid w:val="00412955"/>
    <w:rsid w:val="0041300D"/>
    <w:rsid w:val="00413694"/>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01"/>
    <w:rsid w:val="0048049B"/>
    <w:rsid w:val="00480D22"/>
    <w:rsid w:val="00485676"/>
    <w:rsid w:val="0048794C"/>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E4AF1"/>
    <w:rsid w:val="004F150B"/>
    <w:rsid w:val="004F1BDA"/>
    <w:rsid w:val="00500F04"/>
    <w:rsid w:val="0050301A"/>
    <w:rsid w:val="00503293"/>
    <w:rsid w:val="00503696"/>
    <w:rsid w:val="00503997"/>
    <w:rsid w:val="00505481"/>
    <w:rsid w:val="00507375"/>
    <w:rsid w:val="00511120"/>
    <w:rsid w:val="00511A47"/>
    <w:rsid w:val="00512808"/>
    <w:rsid w:val="00513C2D"/>
    <w:rsid w:val="00514434"/>
    <w:rsid w:val="0051490D"/>
    <w:rsid w:val="00517DF7"/>
    <w:rsid w:val="00521816"/>
    <w:rsid w:val="00521A2C"/>
    <w:rsid w:val="00527417"/>
    <w:rsid w:val="00530A9A"/>
    <w:rsid w:val="00536170"/>
    <w:rsid w:val="00536CBE"/>
    <w:rsid w:val="00537C1D"/>
    <w:rsid w:val="00537CE2"/>
    <w:rsid w:val="00537FFE"/>
    <w:rsid w:val="005405C4"/>
    <w:rsid w:val="0054093D"/>
    <w:rsid w:val="005409A0"/>
    <w:rsid w:val="005414E9"/>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5F9D"/>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1C07"/>
    <w:rsid w:val="005C3E80"/>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4717"/>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16AD"/>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A29"/>
    <w:rsid w:val="006A3594"/>
    <w:rsid w:val="006A4F8C"/>
    <w:rsid w:val="006A5E58"/>
    <w:rsid w:val="006B29FB"/>
    <w:rsid w:val="006B3541"/>
    <w:rsid w:val="006B6DBE"/>
    <w:rsid w:val="006B794E"/>
    <w:rsid w:val="006C2B5A"/>
    <w:rsid w:val="006C68A1"/>
    <w:rsid w:val="006D20D0"/>
    <w:rsid w:val="006D286A"/>
    <w:rsid w:val="006D2B74"/>
    <w:rsid w:val="006D5A69"/>
    <w:rsid w:val="006E08B5"/>
    <w:rsid w:val="006E0A32"/>
    <w:rsid w:val="006E1315"/>
    <w:rsid w:val="006E3096"/>
    <w:rsid w:val="006F0471"/>
    <w:rsid w:val="006F2FB7"/>
    <w:rsid w:val="006F31D5"/>
    <w:rsid w:val="006F3DF0"/>
    <w:rsid w:val="006F7EBB"/>
    <w:rsid w:val="0070245C"/>
    <w:rsid w:val="007036CD"/>
    <w:rsid w:val="00704B46"/>
    <w:rsid w:val="00706952"/>
    <w:rsid w:val="007101B4"/>
    <w:rsid w:val="007103A0"/>
    <w:rsid w:val="00711019"/>
    <w:rsid w:val="007111BE"/>
    <w:rsid w:val="007113A3"/>
    <w:rsid w:val="00711A23"/>
    <w:rsid w:val="0071510B"/>
    <w:rsid w:val="007153B7"/>
    <w:rsid w:val="00715FD4"/>
    <w:rsid w:val="00716436"/>
    <w:rsid w:val="00716B67"/>
    <w:rsid w:val="00723F52"/>
    <w:rsid w:val="00724345"/>
    <w:rsid w:val="007245B0"/>
    <w:rsid w:val="007247FC"/>
    <w:rsid w:val="007269FA"/>
    <w:rsid w:val="00726A18"/>
    <w:rsid w:val="00727B23"/>
    <w:rsid w:val="00731EE8"/>
    <w:rsid w:val="00735762"/>
    <w:rsid w:val="007364D9"/>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3E17"/>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1F3A"/>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845"/>
    <w:rsid w:val="007E738A"/>
    <w:rsid w:val="007F1031"/>
    <w:rsid w:val="007F12BB"/>
    <w:rsid w:val="007F2A69"/>
    <w:rsid w:val="007F481E"/>
    <w:rsid w:val="007F5B88"/>
    <w:rsid w:val="007F7180"/>
    <w:rsid w:val="008019AF"/>
    <w:rsid w:val="00801A4E"/>
    <w:rsid w:val="00802A42"/>
    <w:rsid w:val="00803ACE"/>
    <w:rsid w:val="008065F0"/>
    <w:rsid w:val="00806EE8"/>
    <w:rsid w:val="00812572"/>
    <w:rsid w:val="00812A07"/>
    <w:rsid w:val="00816F44"/>
    <w:rsid w:val="008206A0"/>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5D2"/>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080E"/>
    <w:rsid w:val="009B723C"/>
    <w:rsid w:val="009B7AAC"/>
    <w:rsid w:val="009C1A72"/>
    <w:rsid w:val="009C1E04"/>
    <w:rsid w:val="009C1F71"/>
    <w:rsid w:val="009C5A4D"/>
    <w:rsid w:val="009C61D1"/>
    <w:rsid w:val="009C67AE"/>
    <w:rsid w:val="009C79F6"/>
    <w:rsid w:val="009D1B8C"/>
    <w:rsid w:val="009D23A2"/>
    <w:rsid w:val="009D255A"/>
    <w:rsid w:val="009D2D89"/>
    <w:rsid w:val="009D37A4"/>
    <w:rsid w:val="009D438E"/>
    <w:rsid w:val="009E1372"/>
    <w:rsid w:val="009E566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57F4A"/>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5DD1"/>
    <w:rsid w:val="00AA601B"/>
    <w:rsid w:val="00AA66D8"/>
    <w:rsid w:val="00AB3F14"/>
    <w:rsid w:val="00AB68D2"/>
    <w:rsid w:val="00AC26C2"/>
    <w:rsid w:val="00AC4639"/>
    <w:rsid w:val="00AC741F"/>
    <w:rsid w:val="00AD1C70"/>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82"/>
    <w:rsid w:val="00B019E8"/>
    <w:rsid w:val="00B01F06"/>
    <w:rsid w:val="00B02A6A"/>
    <w:rsid w:val="00B046E6"/>
    <w:rsid w:val="00B05B05"/>
    <w:rsid w:val="00B062D0"/>
    <w:rsid w:val="00B140FB"/>
    <w:rsid w:val="00B14EDD"/>
    <w:rsid w:val="00B20435"/>
    <w:rsid w:val="00B20593"/>
    <w:rsid w:val="00B218E5"/>
    <w:rsid w:val="00B21CF4"/>
    <w:rsid w:val="00B224A9"/>
    <w:rsid w:val="00B22722"/>
    <w:rsid w:val="00B2473A"/>
    <w:rsid w:val="00B27281"/>
    <w:rsid w:val="00B27BAD"/>
    <w:rsid w:val="00B30454"/>
    <w:rsid w:val="00B351E2"/>
    <w:rsid w:val="00B356BF"/>
    <w:rsid w:val="00B35ABD"/>
    <w:rsid w:val="00B3647D"/>
    <w:rsid w:val="00B371DA"/>
    <w:rsid w:val="00B45AF8"/>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E7AB7"/>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5B1B"/>
    <w:rsid w:val="00C16C4C"/>
    <w:rsid w:val="00C20846"/>
    <w:rsid w:val="00C20E4E"/>
    <w:rsid w:val="00C210B6"/>
    <w:rsid w:val="00C218FB"/>
    <w:rsid w:val="00C21B18"/>
    <w:rsid w:val="00C21B7A"/>
    <w:rsid w:val="00C22DF6"/>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5F93"/>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265AE"/>
    <w:rsid w:val="00D33B26"/>
    <w:rsid w:val="00D42520"/>
    <w:rsid w:val="00D46425"/>
    <w:rsid w:val="00D504C3"/>
    <w:rsid w:val="00D514CC"/>
    <w:rsid w:val="00D57B63"/>
    <w:rsid w:val="00D61027"/>
    <w:rsid w:val="00D6380D"/>
    <w:rsid w:val="00D63B12"/>
    <w:rsid w:val="00D646CE"/>
    <w:rsid w:val="00D6767A"/>
    <w:rsid w:val="00D67D61"/>
    <w:rsid w:val="00D7300E"/>
    <w:rsid w:val="00D7485F"/>
    <w:rsid w:val="00D76204"/>
    <w:rsid w:val="00D765A1"/>
    <w:rsid w:val="00D776B6"/>
    <w:rsid w:val="00D8069E"/>
    <w:rsid w:val="00D83C21"/>
    <w:rsid w:val="00D84422"/>
    <w:rsid w:val="00D84903"/>
    <w:rsid w:val="00D84F79"/>
    <w:rsid w:val="00D87516"/>
    <w:rsid w:val="00D92B2B"/>
    <w:rsid w:val="00D93EA0"/>
    <w:rsid w:val="00D953FD"/>
    <w:rsid w:val="00D9714D"/>
    <w:rsid w:val="00DA04AC"/>
    <w:rsid w:val="00DA22FB"/>
    <w:rsid w:val="00DA38FE"/>
    <w:rsid w:val="00DA3C19"/>
    <w:rsid w:val="00DA565D"/>
    <w:rsid w:val="00DA652A"/>
    <w:rsid w:val="00DA7AA4"/>
    <w:rsid w:val="00DB0712"/>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D42"/>
    <w:rsid w:val="00DF52F9"/>
    <w:rsid w:val="00DF69B4"/>
    <w:rsid w:val="00DF6F90"/>
    <w:rsid w:val="00E0032B"/>
    <w:rsid w:val="00E003CC"/>
    <w:rsid w:val="00E00B96"/>
    <w:rsid w:val="00E0194C"/>
    <w:rsid w:val="00E07702"/>
    <w:rsid w:val="00E10768"/>
    <w:rsid w:val="00E1209D"/>
    <w:rsid w:val="00E129C4"/>
    <w:rsid w:val="00E13111"/>
    <w:rsid w:val="00E177C4"/>
    <w:rsid w:val="00E21238"/>
    <w:rsid w:val="00E2654E"/>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783C"/>
    <w:rsid w:val="00E814BD"/>
    <w:rsid w:val="00E8295C"/>
    <w:rsid w:val="00E82966"/>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C28"/>
    <w:rsid w:val="00EC08A0"/>
    <w:rsid w:val="00EC17DD"/>
    <w:rsid w:val="00EC1E46"/>
    <w:rsid w:val="00EC42BA"/>
    <w:rsid w:val="00EC48AE"/>
    <w:rsid w:val="00EC6E6F"/>
    <w:rsid w:val="00ED0AC1"/>
    <w:rsid w:val="00ED2CBE"/>
    <w:rsid w:val="00ED3AFB"/>
    <w:rsid w:val="00ED4A55"/>
    <w:rsid w:val="00ED5324"/>
    <w:rsid w:val="00ED6BC6"/>
    <w:rsid w:val="00ED70D9"/>
    <w:rsid w:val="00ED78EB"/>
    <w:rsid w:val="00EE02E7"/>
    <w:rsid w:val="00EE3718"/>
    <w:rsid w:val="00EE467D"/>
    <w:rsid w:val="00EE49F4"/>
    <w:rsid w:val="00EE4D5D"/>
    <w:rsid w:val="00EF14F3"/>
    <w:rsid w:val="00EF30C8"/>
    <w:rsid w:val="00EF56E4"/>
    <w:rsid w:val="00EF74E7"/>
    <w:rsid w:val="00EF7833"/>
    <w:rsid w:val="00F00F23"/>
    <w:rsid w:val="00F039BA"/>
    <w:rsid w:val="00F04839"/>
    <w:rsid w:val="00F064CB"/>
    <w:rsid w:val="00F06534"/>
    <w:rsid w:val="00F06CEB"/>
    <w:rsid w:val="00F071ED"/>
    <w:rsid w:val="00F15313"/>
    <w:rsid w:val="00F155D6"/>
    <w:rsid w:val="00F163A4"/>
    <w:rsid w:val="00F173BA"/>
    <w:rsid w:val="00F1785F"/>
    <w:rsid w:val="00F2133C"/>
    <w:rsid w:val="00F21727"/>
    <w:rsid w:val="00F31D61"/>
    <w:rsid w:val="00F335D1"/>
    <w:rsid w:val="00F345FE"/>
    <w:rsid w:val="00F34831"/>
    <w:rsid w:val="00F34A5F"/>
    <w:rsid w:val="00F3570A"/>
    <w:rsid w:val="00F36B60"/>
    <w:rsid w:val="00F36E35"/>
    <w:rsid w:val="00F4045E"/>
    <w:rsid w:val="00F40E85"/>
    <w:rsid w:val="00F455C1"/>
    <w:rsid w:val="00F46587"/>
    <w:rsid w:val="00F4658D"/>
    <w:rsid w:val="00F46F99"/>
    <w:rsid w:val="00F50102"/>
    <w:rsid w:val="00F50AEE"/>
    <w:rsid w:val="00F52870"/>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5922"/>
    <w:rsid w:val="00F96181"/>
    <w:rsid w:val="00F97270"/>
    <w:rsid w:val="00F975A8"/>
    <w:rsid w:val="00F97D47"/>
    <w:rsid w:val="00FA1C59"/>
    <w:rsid w:val="00FA75EF"/>
    <w:rsid w:val="00FA767B"/>
    <w:rsid w:val="00FB529D"/>
    <w:rsid w:val="00FB79CE"/>
    <w:rsid w:val="00FC18FD"/>
    <w:rsid w:val="00FC307E"/>
    <w:rsid w:val="00FC383A"/>
    <w:rsid w:val="00FC6544"/>
    <w:rsid w:val="00FC6954"/>
    <w:rsid w:val="00FD1C0A"/>
    <w:rsid w:val="00FD23CD"/>
    <w:rsid w:val="00FD408F"/>
    <w:rsid w:val="00FD6001"/>
    <w:rsid w:val="00FD7FE2"/>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3594"/>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505481"/>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505481"/>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C35E98-355D-4B52-8ABC-D0899AA0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811</Characters>
  <Application>Microsoft Office Word</Application>
  <DocSecurity>0</DocSecurity>
  <Lines>6</Lines>
  <Paragraphs>1</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cp:revision>
  <cp:lastPrinted>2019-11-29T16:28:00Z</cp:lastPrinted>
  <dcterms:created xsi:type="dcterms:W3CDTF">2022-06-06T15:06:00Z</dcterms:created>
  <dcterms:modified xsi:type="dcterms:W3CDTF">2022-06-06T15:12:00Z</dcterms:modified>
  <cp:category>……</cp:category>
</cp:coreProperties>
</file>