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9E96B" w14:textId="076BD98D" w:rsidR="006E6F05" w:rsidRPr="00C95A79" w:rsidRDefault="00B74EF7" w:rsidP="006D6023">
      <w:pPr>
        <w:pStyle w:val="Excersice-ref-Text"/>
        <w:shd w:val="clear" w:color="auto" w:fill="auto"/>
        <w:rPr>
          <w:lang w:val="de-DE"/>
        </w:rPr>
      </w:pPr>
      <w:bookmarkStart w:id="1" w:name="_Toc20739225"/>
      <w:bookmarkStart w:id="2" w:name="_Toc21449977"/>
      <w:bookmarkStart w:id="3" w:name="_Toc78100472"/>
      <w:bookmarkStart w:id="4" w:name="_Toc78100514"/>
      <w:bookmarkStart w:id="5" w:name="_Toc78100774"/>
      <w:r w:rsidRPr="00C95A79">
        <w:rPr>
          <w:noProof/>
          <w:lang w:val="el-GR" w:eastAsia="el-GR"/>
        </w:rPr>
        <w:drawing>
          <wp:anchor distT="0" distB="0" distL="114300" distR="114300" simplePos="0" relativeHeight="251982848" behindDoc="1" locked="0" layoutInCell="1" allowOverlap="1" wp14:anchorId="169E1C33" wp14:editId="4FD96D36">
            <wp:simplePos x="0" y="0"/>
            <wp:positionH relativeFrom="margin">
              <wp:posOffset>-400050</wp:posOffset>
            </wp:positionH>
            <wp:positionV relativeFrom="paragraph">
              <wp:posOffset>-142875</wp:posOffset>
            </wp:positionV>
            <wp:extent cx="6911163" cy="594995"/>
            <wp:effectExtent l="0" t="0" r="4445" b="0"/>
            <wp:wrapNone/>
            <wp:docPr id="28"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09F8" w:rsidRPr="00C95A79">
        <w:rPr>
          <w:lang w:val="de-DE"/>
        </w:rPr>
        <w:t xml:space="preserve">Übung </w:t>
      </w:r>
      <w:r w:rsidR="006E6F05" w:rsidRPr="00C95A79">
        <w:rPr>
          <w:lang w:val="de-DE"/>
        </w:rPr>
        <w:t>1</w:t>
      </w:r>
      <w:bookmarkEnd w:id="3"/>
      <w:bookmarkEnd w:id="4"/>
      <w:bookmarkEnd w:id="5"/>
    </w:p>
    <w:p w14:paraId="7A059D3C" w14:textId="275AA245" w:rsidR="006E6F05" w:rsidRPr="00C95A79" w:rsidRDefault="00DA09F8" w:rsidP="006E6F05">
      <w:pPr>
        <w:rPr>
          <w:lang w:val="de-DE"/>
        </w:rPr>
      </w:pPr>
      <w:r w:rsidRPr="00C95A79">
        <w:rPr>
          <w:lang w:val="de-DE"/>
        </w:rPr>
        <w:t xml:space="preserve">In dieser ersten Übung könnt ihr anhand von ausgewählten </w:t>
      </w:r>
      <w:r w:rsidRPr="00C95A79">
        <w:rPr>
          <w:b/>
          <w:lang w:val="de-DE"/>
        </w:rPr>
        <w:t>Zitaten</w:t>
      </w:r>
      <w:r w:rsidRPr="00C95A79">
        <w:rPr>
          <w:lang w:val="de-DE"/>
        </w:rPr>
        <w:t xml:space="preserve">, die euch etwas über die Geschichte der Frau erzählen, ihre Rolle in der Gesellschaft und wie sich diese auch veränderte, nachskizzieren und die wichtigsten Entwicklungen in einer </w:t>
      </w:r>
      <w:r w:rsidRPr="00C95A79">
        <w:rPr>
          <w:b/>
          <w:lang w:val="de-DE"/>
        </w:rPr>
        <w:t>Timeline</w:t>
      </w:r>
      <w:r w:rsidRPr="00C95A79">
        <w:rPr>
          <w:lang w:val="de-DE"/>
        </w:rPr>
        <w:t xml:space="preserve"> festhalten</w:t>
      </w:r>
      <w:r w:rsidR="00A267E5" w:rsidRPr="00C95A79">
        <w:rPr>
          <w:lang w:val="de-DE"/>
        </w:rPr>
        <w:t>.</w:t>
      </w:r>
    </w:p>
    <w:p w14:paraId="45954959" w14:textId="2606ACAB" w:rsidR="00A267E5" w:rsidRPr="00C95A79" w:rsidRDefault="00DA09F8" w:rsidP="00A267E5">
      <w:pPr>
        <w:rPr>
          <w:b/>
          <w:bCs w:val="0"/>
          <w:lang w:val="de-DE"/>
        </w:rPr>
      </w:pPr>
      <w:r w:rsidRPr="00C95A79">
        <w:rPr>
          <w:b/>
          <w:lang w:val="de-DE"/>
        </w:rPr>
        <w:t>Information für Lehrpersonen</w:t>
      </w:r>
      <w:r w:rsidR="00A267E5" w:rsidRPr="00C95A79">
        <w:rPr>
          <w:b/>
          <w:lang w:val="de-DE"/>
        </w:rPr>
        <w:t>:</w:t>
      </w:r>
    </w:p>
    <w:tbl>
      <w:tblPr>
        <w:tblStyle w:val="af1"/>
        <w:tblW w:w="92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shd w:val="clear" w:color="auto" w:fill="F2F2F2" w:themeFill="background1" w:themeFillShade="F2"/>
        <w:tblLayout w:type="fixed"/>
        <w:tblLook w:val="04A0" w:firstRow="1" w:lastRow="0" w:firstColumn="1" w:lastColumn="0" w:noHBand="0" w:noVBand="1"/>
      </w:tblPr>
      <w:tblGrid>
        <w:gridCol w:w="2689"/>
        <w:gridCol w:w="6521"/>
      </w:tblGrid>
      <w:tr w:rsidR="00DA09F8" w:rsidRPr="00C95A79" w14:paraId="14EF232D" w14:textId="77777777" w:rsidTr="00AC7026">
        <w:tc>
          <w:tcPr>
            <w:tcW w:w="2689" w:type="dxa"/>
            <w:shd w:val="clear" w:color="auto" w:fill="D9D9D9" w:themeFill="background1" w:themeFillShade="D9"/>
          </w:tcPr>
          <w:p w14:paraId="0B2BB8C5" w14:textId="71E4C079" w:rsidR="00DA09F8" w:rsidRPr="00C95A79" w:rsidRDefault="00DA09F8" w:rsidP="00DA09F8">
            <w:pPr>
              <w:rPr>
                <w:b/>
                <w:lang w:val="de-DE"/>
              </w:rPr>
            </w:pPr>
            <w:r w:rsidRPr="00C95A79">
              <w:rPr>
                <w:b/>
                <w:lang w:val="de-DE"/>
              </w:rPr>
              <w:t>Schulstufe</w:t>
            </w:r>
          </w:p>
        </w:tc>
        <w:tc>
          <w:tcPr>
            <w:tcW w:w="6521" w:type="dxa"/>
          </w:tcPr>
          <w:p w14:paraId="275C2473" w14:textId="30D0E52A" w:rsidR="00DA09F8" w:rsidRPr="00C95A79" w:rsidRDefault="00DA09F8" w:rsidP="00DA09F8">
            <w:pPr>
              <w:jc w:val="left"/>
              <w:rPr>
                <w:lang w:val="de-DE"/>
              </w:rPr>
            </w:pPr>
            <w:r w:rsidRPr="00C95A79">
              <w:rPr>
                <w:lang w:val="de-DE"/>
              </w:rPr>
              <w:t>Ab der 8. Schulstufe</w:t>
            </w:r>
          </w:p>
        </w:tc>
      </w:tr>
      <w:tr w:rsidR="00DA09F8" w:rsidRPr="00C95A79" w14:paraId="30F38A40" w14:textId="77777777" w:rsidTr="00AC7026">
        <w:tc>
          <w:tcPr>
            <w:tcW w:w="2689" w:type="dxa"/>
            <w:shd w:val="clear" w:color="auto" w:fill="D9D9D9" w:themeFill="background1" w:themeFillShade="D9"/>
          </w:tcPr>
          <w:p w14:paraId="35252F31" w14:textId="1F033C19" w:rsidR="00DA09F8" w:rsidRPr="00C95A79" w:rsidRDefault="00DA09F8" w:rsidP="00DA09F8">
            <w:pPr>
              <w:rPr>
                <w:b/>
                <w:lang w:val="de-DE"/>
              </w:rPr>
            </w:pPr>
            <w:r w:rsidRPr="00C95A79">
              <w:rPr>
                <w:b/>
                <w:lang w:val="de-DE"/>
              </w:rPr>
              <w:t>Dauer</w:t>
            </w:r>
          </w:p>
        </w:tc>
        <w:tc>
          <w:tcPr>
            <w:tcW w:w="6521" w:type="dxa"/>
          </w:tcPr>
          <w:p w14:paraId="6E904D54" w14:textId="30613136" w:rsidR="00DA09F8" w:rsidRPr="00C95A79" w:rsidRDefault="00DA09F8" w:rsidP="00DA09F8">
            <w:pPr>
              <w:jc w:val="left"/>
              <w:rPr>
                <w:lang w:val="de-DE"/>
              </w:rPr>
            </w:pPr>
            <w:r w:rsidRPr="00C95A79">
              <w:rPr>
                <w:lang w:val="de-DE"/>
              </w:rPr>
              <w:t>Min.- 1h /Max.- Projekttag</w:t>
            </w:r>
          </w:p>
        </w:tc>
      </w:tr>
      <w:tr w:rsidR="00DA09F8" w:rsidRPr="006F6307" w14:paraId="4BBAE276" w14:textId="77777777" w:rsidTr="00AC7026">
        <w:tc>
          <w:tcPr>
            <w:tcW w:w="2689" w:type="dxa"/>
            <w:shd w:val="clear" w:color="auto" w:fill="D9D9D9" w:themeFill="background1" w:themeFillShade="D9"/>
          </w:tcPr>
          <w:p w14:paraId="0A0B811C" w14:textId="6364B408" w:rsidR="00DA09F8" w:rsidRPr="00C95A79" w:rsidRDefault="00DA09F8" w:rsidP="00DA09F8">
            <w:pPr>
              <w:rPr>
                <w:b/>
                <w:lang w:val="de-DE"/>
              </w:rPr>
            </w:pPr>
            <w:r w:rsidRPr="00C95A79">
              <w:rPr>
                <w:b/>
                <w:lang w:val="de-DE"/>
              </w:rPr>
              <w:t>Methode /Material</w:t>
            </w:r>
          </w:p>
        </w:tc>
        <w:tc>
          <w:tcPr>
            <w:tcW w:w="6521" w:type="dxa"/>
          </w:tcPr>
          <w:p w14:paraId="13A8BF2D" w14:textId="5A277E3C" w:rsidR="00DA09F8" w:rsidRPr="00C95A79" w:rsidRDefault="00DA09F8" w:rsidP="00DA09F8">
            <w:pPr>
              <w:jc w:val="left"/>
              <w:rPr>
                <w:lang w:val="de-DE"/>
              </w:rPr>
            </w:pPr>
            <w:r w:rsidRPr="00C95A79">
              <w:rPr>
                <w:lang w:val="de-DE"/>
              </w:rPr>
              <w:t>Gruppenarbeit, Plenum / vergrößerte Kopie der Zitate und Quellen</w:t>
            </w:r>
          </w:p>
        </w:tc>
      </w:tr>
      <w:tr w:rsidR="00DA09F8" w:rsidRPr="006F6307" w14:paraId="21B6111E" w14:textId="77777777" w:rsidTr="00AC7026">
        <w:tc>
          <w:tcPr>
            <w:tcW w:w="2689" w:type="dxa"/>
            <w:shd w:val="clear" w:color="auto" w:fill="D9D9D9" w:themeFill="background1" w:themeFillShade="D9"/>
          </w:tcPr>
          <w:p w14:paraId="5B8E9CC9" w14:textId="362EC7F8" w:rsidR="00DA09F8" w:rsidRPr="00C95A79" w:rsidRDefault="00DA09F8" w:rsidP="00DA09F8">
            <w:pPr>
              <w:rPr>
                <w:b/>
                <w:lang w:val="de-DE"/>
              </w:rPr>
            </w:pPr>
            <w:r w:rsidRPr="00C95A79">
              <w:rPr>
                <w:b/>
                <w:lang w:val="de-DE"/>
              </w:rPr>
              <w:t>Ziele</w:t>
            </w:r>
          </w:p>
        </w:tc>
        <w:tc>
          <w:tcPr>
            <w:tcW w:w="6521" w:type="dxa"/>
          </w:tcPr>
          <w:p w14:paraId="25310EEE" w14:textId="77777777" w:rsidR="00DA09F8" w:rsidRPr="00C95A79" w:rsidRDefault="00DA09F8" w:rsidP="00DA09F8">
            <w:pPr>
              <w:rPr>
                <w:lang w:val="de-DE"/>
              </w:rPr>
            </w:pPr>
            <w:r w:rsidRPr="00C95A79">
              <w:rPr>
                <w:lang w:val="de-DE"/>
              </w:rPr>
              <w:t xml:space="preserve">Die </w:t>
            </w:r>
            <w:proofErr w:type="spellStart"/>
            <w:r w:rsidRPr="00C95A79">
              <w:rPr>
                <w:lang w:val="de-DE"/>
              </w:rPr>
              <w:t>SuS</w:t>
            </w:r>
            <w:proofErr w:type="spellEnd"/>
            <w:r w:rsidRPr="00C95A79">
              <w:rPr>
                <w:lang w:val="de-DE"/>
              </w:rPr>
              <w:t xml:space="preserve"> sollen anhand der Zitate einen ersten </w:t>
            </w:r>
            <w:r w:rsidRPr="00C95A79">
              <w:rPr>
                <w:b/>
                <w:lang w:val="de-DE"/>
              </w:rPr>
              <w:t>Überblick über den Status der Frau in der Geschichte</w:t>
            </w:r>
            <w:r w:rsidRPr="00C95A79">
              <w:rPr>
                <w:lang w:val="de-DE"/>
              </w:rPr>
              <w:t xml:space="preserve"> erhalten.</w:t>
            </w:r>
          </w:p>
          <w:p w14:paraId="6D42409F" w14:textId="66167DC0" w:rsidR="00DA09F8" w:rsidRPr="00C95A79" w:rsidRDefault="00DA09F8" w:rsidP="00DA09F8">
            <w:pPr>
              <w:jc w:val="left"/>
              <w:rPr>
                <w:lang w:val="de-DE"/>
              </w:rPr>
            </w:pPr>
            <w:r w:rsidRPr="00C95A79">
              <w:rPr>
                <w:lang w:val="de-DE"/>
              </w:rPr>
              <w:t xml:space="preserve">In einer möglichen weiterführenden Übung erlangen die </w:t>
            </w:r>
            <w:proofErr w:type="spellStart"/>
            <w:r w:rsidRPr="00C95A79">
              <w:rPr>
                <w:lang w:val="de-DE"/>
              </w:rPr>
              <w:t>SuS</w:t>
            </w:r>
            <w:proofErr w:type="spellEnd"/>
            <w:r w:rsidRPr="00C95A79">
              <w:rPr>
                <w:lang w:val="de-DE"/>
              </w:rPr>
              <w:t xml:space="preserve"> ein tieferes Verständnis für die ungleichen Verhältnisse zwischen Mann und Frau, und für das Bedürfnis diese zu überwinden.</w:t>
            </w:r>
          </w:p>
        </w:tc>
      </w:tr>
      <w:tr w:rsidR="00DA09F8" w:rsidRPr="006F6307" w14:paraId="1D786868" w14:textId="77777777" w:rsidTr="00AC7026">
        <w:tc>
          <w:tcPr>
            <w:tcW w:w="2689" w:type="dxa"/>
            <w:shd w:val="clear" w:color="auto" w:fill="D9D9D9" w:themeFill="background1" w:themeFillShade="D9"/>
          </w:tcPr>
          <w:p w14:paraId="60BB8164" w14:textId="764D6EAA" w:rsidR="00DA09F8" w:rsidRPr="00C95A79" w:rsidRDefault="00DA09F8" w:rsidP="00DA09F8">
            <w:pPr>
              <w:rPr>
                <w:b/>
                <w:lang w:val="de-DE"/>
              </w:rPr>
            </w:pPr>
            <w:r w:rsidRPr="00C95A79">
              <w:rPr>
                <w:b/>
                <w:lang w:val="de-DE"/>
              </w:rPr>
              <w:t>Ablauf</w:t>
            </w:r>
          </w:p>
        </w:tc>
        <w:tc>
          <w:tcPr>
            <w:tcW w:w="6521" w:type="dxa"/>
            <w:shd w:val="clear" w:color="auto" w:fill="F2F2F2" w:themeFill="background1" w:themeFillShade="F2"/>
          </w:tcPr>
          <w:p w14:paraId="145FBCD6" w14:textId="530B34F8" w:rsidR="00DA09F8" w:rsidRPr="00C95A79" w:rsidRDefault="00AC7026" w:rsidP="00DA09F8">
            <w:pPr>
              <w:spacing w:line="240" w:lineRule="auto"/>
              <w:jc w:val="left"/>
              <w:rPr>
                <w:b/>
                <w:lang w:val="de-DE"/>
              </w:rPr>
            </w:pPr>
            <w:r w:rsidRPr="00C95A79">
              <w:rPr>
                <w:b/>
                <w:lang w:val="de-DE"/>
              </w:rPr>
              <w:t>Zitat/Autor*innen-Paare finden</w:t>
            </w:r>
            <w:r w:rsidR="00DA09F8" w:rsidRPr="00C95A79">
              <w:rPr>
                <w:b/>
                <w:lang w:val="de-DE"/>
              </w:rPr>
              <w:t>:</w:t>
            </w:r>
          </w:p>
          <w:p w14:paraId="0E1E5B31" w14:textId="77777777" w:rsidR="00AC7026" w:rsidRPr="00C95A79" w:rsidRDefault="00AC7026" w:rsidP="00AC7026">
            <w:pPr>
              <w:pStyle w:val="BulletHeader"/>
              <w:numPr>
                <w:ilvl w:val="0"/>
                <w:numId w:val="6"/>
              </w:numPr>
              <w:rPr>
                <w:lang w:val="de-DE"/>
              </w:rPr>
            </w:pPr>
            <w:r w:rsidRPr="00C95A79">
              <w:rPr>
                <w:lang w:val="de-DE"/>
              </w:rPr>
              <w:t>Jeder SuS bekommt entweder ein Zitat oder eine Quelle. Die SuS versuchen die Zitate den jeweiligen Autor*innen zuzuordnen und suchen ihre Partner*in</w:t>
            </w:r>
          </w:p>
          <w:p w14:paraId="3D9D0C57" w14:textId="77777777" w:rsidR="00AC7026" w:rsidRPr="00C95A79" w:rsidRDefault="00AC7026" w:rsidP="00AC7026">
            <w:pPr>
              <w:pStyle w:val="BulletHeader"/>
              <w:numPr>
                <w:ilvl w:val="0"/>
                <w:numId w:val="6"/>
              </w:numPr>
              <w:rPr>
                <w:lang w:val="de-DE"/>
              </w:rPr>
            </w:pPr>
            <w:r w:rsidRPr="00C95A79">
              <w:rPr>
                <w:lang w:val="de-DE"/>
              </w:rPr>
              <w:t>Wenn sich die richtigen Paare gefunden haben, sollen die SuS nun versuchen die Zitate chronologisch zu ordnen</w:t>
            </w:r>
          </w:p>
          <w:p w14:paraId="59EABD98" w14:textId="4CEF3F85" w:rsidR="00DA09F8" w:rsidRPr="00C95A79" w:rsidRDefault="00AC7026" w:rsidP="00AC7026">
            <w:pPr>
              <w:pStyle w:val="BulletHeader"/>
              <w:numPr>
                <w:ilvl w:val="0"/>
                <w:numId w:val="6"/>
              </w:numPr>
              <w:rPr>
                <w:lang w:val="de-DE"/>
              </w:rPr>
            </w:pPr>
            <w:r w:rsidRPr="00C95A79">
              <w:rPr>
                <w:lang w:val="de-DE"/>
              </w:rPr>
              <w:t>Timeline an der Wand/Tafel erstellen</w:t>
            </w:r>
            <w:r w:rsidR="00DA09F8" w:rsidRPr="00C95A79">
              <w:rPr>
                <w:lang w:val="de-DE"/>
              </w:rPr>
              <w:t>.</w:t>
            </w:r>
          </w:p>
        </w:tc>
      </w:tr>
      <w:tr w:rsidR="00DA09F8" w:rsidRPr="006F6307" w14:paraId="51B21C5E" w14:textId="77777777" w:rsidTr="00AC7026">
        <w:tc>
          <w:tcPr>
            <w:tcW w:w="2689" w:type="dxa"/>
            <w:shd w:val="clear" w:color="auto" w:fill="D9D9D9" w:themeFill="background1" w:themeFillShade="D9"/>
          </w:tcPr>
          <w:p w14:paraId="2F4A1EBF" w14:textId="4C204DC1" w:rsidR="00DA09F8" w:rsidRPr="00C95A79" w:rsidRDefault="00DA09F8" w:rsidP="00DA09F8">
            <w:pPr>
              <w:rPr>
                <w:b/>
                <w:lang w:val="de-DE"/>
              </w:rPr>
            </w:pPr>
            <w:r w:rsidRPr="00C95A79">
              <w:rPr>
                <w:b/>
                <w:lang w:val="de-DE"/>
              </w:rPr>
              <w:t>Mögliche Erweiterungen</w:t>
            </w:r>
          </w:p>
        </w:tc>
        <w:tc>
          <w:tcPr>
            <w:tcW w:w="6521" w:type="dxa"/>
            <w:shd w:val="clear" w:color="auto" w:fill="F2F2F2" w:themeFill="background1" w:themeFillShade="F2"/>
          </w:tcPr>
          <w:p w14:paraId="498A4B5F" w14:textId="176E5BF3" w:rsidR="00DA09F8" w:rsidRPr="00C95A79" w:rsidRDefault="00AC7026" w:rsidP="00DA09F8">
            <w:pPr>
              <w:spacing w:line="240" w:lineRule="auto"/>
              <w:jc w:val="left"/>
              <w:rPr>
                <w:b/>
                <w:lang w:val="de-DE"/>
              </w:rPr>
            </w:pPr>
            <w:r w:rsidRPr="00C95A79">
              <w:rPr>
                <w:b/>
                <w:lang w:val="de-DE"/>
              </w:rPr>
              <w:t>Blitzlicht/Diskussionsrunde</w:t>
            </w:r>
          </w:p>
          <w:p w14:paraId="43298663" w14:textId="313B0C9D" w:rsidR="00DA09F8" w:rsidRPr="00C95A79" w:rsidRDefault="00AC7026" w:rsidP="00DA09F8">
            <w:pPr>
              <w:spacing w:line="240" w:lineRule="auto"/>
              <w:jc w:val="left"/>
              <w:rPr>
                <w:lang w:val="de-DE"/>
              </w:rPr>
            </w:pPr>
            <w:r w:rsidRPr="00C95A79">
              <w:rPr>
                <w:b/>
                <w:lang w:val="de-DE"/>
              </w:rPr>
              <w:t>Gruppenreferate</w:t>
            </w:r>
            <w:r w:rsidR="00DA09F8" w:rsidRPr="00C95A79">
              <w:rPr>
                <w:b/>
                <w:lang w:val="de-DE"/>
              </w:rPr>
              <w:t>:</w:t>
            </w:r>
          </w:p>
          <w:p w14:paraId="2B156200" w14:textId="2868E49A" w:rsidR="00DA09F8" w:rsidRPr="00C95A79" w:rsidRDefault="00AC7026" w:rsidP="00DA09F8">
            <w:pPr>
              <w:pStyle w:val="aa"/>
              <w:rPr>
                <w:lang w:val="de-DE"/>
              </w:rPr>
            </w:pPr>
            <w:r w:rsidRPr="00C95A79">
              <w:rPr>
                <w:lang w:val="de-DE"/>
              </w:rPr>
              <w:t>Hintergrundinformationen zu den einzelnen Zitaten/Personen recherchieren und präsentieren</w:t>
            </w:r>
            <w:r w:rsidR="00DA09F8" w:rsidRPr="00C95A79">
              <w:rPr>
                <w:lang w:val="de-DE"/>
              </w:rPr>
              <w:t>.</w:t>
            </w:r>
          </w:p>
          <w:p w14:paraId="11F5737F" w14:textId="7B8CD1C3" w:rsidR="00DA09F8" w:rsidRPr="00C95A79" w:rsidRDefault="00AC7026" w:rsidP="00DA09F8">
            <w:pPr>
              <w:spacing w:line="240" w:lineRule="auto"/>
              <w:jc w:val="left"/>
              <w:rPr>
                <w:lang w:val="de-DE"/>
              </w:rPr>
            </w:pPr>
            <w:r w:rsidRPr="00C95A79">
              <w:rPr>
                <w:b/>
                <w:lang w:val="de-DE"/>
              </w:rPr>
              <w:t>Szenen entwickeln</w:t>
            </w:r>
            <w:r w:rsidR="00DA09F8" w:rsidRPr="00C95A79">
              <w:rPr>
                <w:b/>
                <w:lang w:val="de-DE"/>
              </w:rPr>
              <w:t>:</w:t>
            </w:r>
          </w:p>
          <w:p w14:paraId="4975C269" w14:textId="13A19808" w:rsidR="00DA09F8" w:rsidRPr="00C95A79" w:rsidRDefault="00AC7026" w:rsidP="00DA09F8">
            <w:pPr>
              <w:pStyle w:val="aa"/>
              <w:rPr>
                <w:lang w:val="de-DE"/>
              </w:rPr>
            </w:pPr>
            <w:r w:rsidRPr="00C95A79">
              <w:rPr>
                <w:lang w:val="de-DE"/>
              </w:rPr>
              <w:lastRenderedPageBreak/>
              <w:t>Die SuS überlegen sich in Kleingruppen zu je einem Zitat/Person eine kurze Szene (W-Fragen klären) und präsentieren diese im Anschluss</w:t>
            </w:r>
            <w:r w:rsidR="00DA09F8" w:rsidRPr="00C95A79">
              <w:rPr>
                <w:lang w:val="de-DE"/>
              </w:rPr>
              <w:t>.</w:t>
            </w:r>
          </w:p>
          <w:p w14:paraId="10FCEA38" w14:textId="0D51AD49" w:rsidR="00DA09F8" w:rsidRPr="00C95A79" w:rsidRDefault="00AC7026" w:rsidP="00DA09F8">
            <w:pPr>
              <w:spacing w:line="240" w:lineRule="auto"/>
              <w:jc w:val="left"/>
              <w:rPr>
                <w:b/>
                <w:lang w:val="de-DE"/>
              </w:rPr>
            </w:pPr>
            <w:r w:rsidRPr="00C95A79">
              <w:rPr>
                <w:b/>
                <w:lang w:val="de-DE"/>
              </w:rPr>
              <w:t>Collage</w:t>
            </w:r>
            <w:r w:rsidRPr="00C95A79">
              <w:rPr>
                <w:lang w:val="de-DE"/>
              </w:rPr>
              <w:t xml:space="preserve"> zum Thema "Frauengeschichte" gestalten</w:t>
            </w:r>
          </w:p>
        </w:tc>
      </w:tr>
    </w:tbl>
    <w:p w14:paraId="446E01E7" w14:textId="77777777" w:rsidR="006E6F05" w:rsidRPr="00C95A79" w:rsidRDefault="006E6F05" w:rsidP="006E6F05">
      <w:pPr>
        <w:rPr>
          <w:lang w:val="de-DE"/>
        </w:rPr>
      </w:pPr>
    </w:p>
    <w:tbl>
      <w:tblPr>
        <w:tblStyle w:val="af1"/>
        <w:tblW w:w="92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A0" w:firstRow="1" w:lastRow="0" w:firstColumn="1" w:lastColumn="0" w:noHBand="0" w:noVBand="1"/>
      </w:tblPr>
      <w:tblGrid>
        <w:gridCol w:w="4531"/>
        <w:gridCol w:w="4678"/>
      </w:tblGrid>
      <w:tr w:rsidR="00D36BC8" w:rsidRPr="00C95A79" w14:paraId="1374D811" w14:textId="77777777" w:rsidTr="00D97A54">
        <w:trPr>
          <w:tblHeader/>
        </w:trPr>
        <w:tc>
          <w:tcPr>
            <w:tcW w:w="4531" w:type="dxa"/>
            <w:shd w:val="clear" w:color="auto" w:fill="00B0F0"/>
          </w:tcPr>
          <w:p w14:paraId="02826D08" w14:textId="5A0A0BBE" w:rsidR="00F74D76" w:rsidRPr="00C95A79" w:rsidRDefault="00AC7026" w:rsidP="00ED1C91">
            <w:pPr>
              <w:rPr>
                <w:b/>
                <w:color w:val="FFFFFF" w:themeColor="background1"/>
                <w:lang w:val="de-DE"/>
              </w:rPr>
            </w:pPr>
            <w:r w:rsidRPr="00C95A79">
              <w:rPr>
                <w:b/>
                <w:color w:val="FFFFFF" w:themeColor="background1"/>
                <w:lang w:val="de-DE"/>
              </w:rPr>
              <w:t>ZITAT</w:t>
            </w:r>
          </w:p>
        </w:tc>
        <w:tc>
          <w:tcPr>
            <w:tcW w:w="4678" w:type="dxa"/>
            <w:shd w:val="clear" w:color="auto" w:fill="00B0F0"/>
          </w:tcPr>
          <w:p w14:paraId="609D73EB" w14:textId="67E587B6" w:rsidR="00F74D76" w:rsidRPr="00C95A79" w:rsidRDefault="00AC7026" w:rsidP="00ED1C91">
            <w:pPr>
              <w:rPr>
                <w:b/>
                <w:color w:val="FFFFFF" w:themeColor="background1"/>
                <w:lang w:val="de-DE"/>
              </w:rPr>
            </w:pPr>
            <w:r w:rsidRPr="00C95A79">
              <w:rPr>
                <w:b/>
                <w:color w:val="FFFFFF" w:themeColor="background1"/>
                <w:lang w:val="de-DE"/>
              </w:rPr>
              <w:t>QUELLE</w:t>
            </w:r>
          </w:p>
        </w:tc>
      </w:tr>
      <w:tr w:rsidR="00AC7026" w:rsidRPr="006F6307" w14:paraId="3A6EC17D" w14:textId="77777777" w:rsidTr="00D97A54">
        <w:tc>
          <w:tcPr>
            <w:tcW w:w="4531" w:type="dxa"/>
          </w:tcPr>
          <w:p w14:paraId="6561D1C9" w14:textId="426F4ABA" w:rsidR="00AC7026" w:rsidRPr="00C95A79" w:rsidRDefault="00AC7026" w:rsidP="00AC7026">
            <w:pPr>
              <w:jc w:val="left"/>
              <w:rPr>
                <w:i/>
                <w:iCs/>
                <w:lang w:val="de-DE"/>
              </w:rPr>
            </w:pPr>
            <w:r w:rsidRPr="00C95A79">
              <w:rPr>
                <w:lang w:val="de-DE"/>
              </w:rPr>
              <w:t>"Wie in allen Gemeinden der Heiligen lasset eure Weiber schweigen in der Gemeinde; denn es soll ihnen nicht zugelassen werden, dass sie reden, sondern sie sollen untertan sein, wie auch das Gesetz sagt. Wollen sie etwas lernen, so lasset sie daheim ihre Männer fragen. Es steht den Weibern übel an, in der Gemeinde zu reden."</w:t>
            </w:r>
          </w:p>
        </w:tc>
        <w:tc>
          <w:tcPr>
            <w:tcW w:w="4678" w:type="dxa"/>
          </w:tcPr>
          <w:p w14:paraId="3565DD1B" w14:textId="77777777" w:rsidR="00AC7026" w:rsidRPr="00C95A79" w:rsidRDefault="00AC7026" w:rsidP="00AC7026">
            <w:pPr>
              <w:rPr>
                <w:lang w:val="de-DE"/>
              </w:rPr>
            </w:pPr>
            <w:r w:rsidRPr="00C95A79">
              <w:rPr>
                <w:lang w:val="de-DE"/>
              </w:rPr>
              <w:t>Bibel</w:t>
            </w:r>
          </w:p>
          <w:p w14:paraId="1FE021B0" w14:textId="77777777" w:rsidR="00AC7026" w:rsidRPr="00C95A79" w:rsidRDefault="00AC7026" w:rsidP="00AC7026">
            <w:pPr>
              <w:rPr>
                <w:lang w:val="de-DE"/>
              </w:rPr>
            </w:pPr>
          </w:p>
          <w:p w14:paraId="3C198777" w14:textId="74791E59" w:rsidR="00AC7026" w:rsidRPr="00C95A79" w:rsidRDefault="00AC7026" w:rsidP="00AC7026">
            <w:pPr>
              <w:rPr>
                <w:lang w:val="de-DE"/>
              </w:rPr>
            </w:pPr>
            <w:r w:rsidRPr="00C95A79">
              <w:rPr>
                <w:lang w:val="de-DE"/>
              </w:rPr>
              <w:t>1. Brief an die Korinther - Kapitel 14 - Vers 34</w:t>
            </w:r>
          </w:p>
        </w:tc>
      </w:tr>
      <w:tr w:rsidR="00AC7026" w:rsidRPr="00B74EF7" w14:paraId="59BAE22D" w14:textId="77777777" w:rsidTr="00D97A54">
        <w:trPr>
          <w:trHeight w:val="854"/>
        </w:trPr>
        <w:tc>
          <w:tcPr>
            <w:tcW w:w="4531" w:type="dxa"/>
            <w:shd w:val="clear" w:color="auto" w:fill="F2F2F2" w:themeFill="background1" w:themeFillShade="F2"/>
          </w:tcPr>
          <w:p w14:paraId="770DF206" w14:textId="0CFC4159" w:rsidR="00AC7026" w:rsidRPr="00C95A79" w:rsidRDefault="00AC7026" w:rsidP="00AC7026">
            <w:pPr>
              <w:jc w:val="left"/>
              <w:rPr>
                <w:i/>
                <w:iCs/>
                <w:lang w:val="de-DE"/>
              </w:rPr>
            </w:pPr>
            <w:r w:rsidRPr="00C95A79">
              <w:rPr>
                <w:lang w:val="de-DE"/>
              </w:rPr>
              <w:t>"Die Frau hat das Recht, das Schafott zu besteigen. Sie muss gleichermaßen das Recht besitzen, die Rednertribüne zu besteigen."</w:t>
            </w:r>
          </w:p>
        </w:tc>
        <w:tc>
          <w:tcPr>
            <w:tcW w:w="4678" w:type="dxa"/>
            <w:shd w:val="clear" w:color="auto" w:fill="F2F2F2" w:themeFill="background1" w:themeFillShade="F2"/>
          </w:tcPr>
          <w:p w14:paraId="1A3FA1C4" w14:textId="77777777" w:rsidR="00AC7026" w:rsidRPr="00C95A79" w:rsidRDefault="00AC7026" w:rsidP="00AC7026">
            <w:pPr>
              <w:rPr>
                <w:lang w:val="de-DE"/>
              </w:rPr>
            </w:pPr>
            <w:r w:rsidRPr="00C95A79">
              <w:rPr>
                <w:lang w:val="de-DE"/>
              </w:rPr>
              <w:t xml:space="preserve">Olympe de </w:t>
            </w:r>
            <w:proofErr w:type="spellStart"/>
            <w:r w:rsidRPr="00C95A79">
              <w:rPr>
                <w:lang w:val="de-DE"/>
              </w:rPr>
              <w:t>Gouges</w:t>
            </w:r>
            <w:proofErr w:type="spellEnd"/>
            <w:r w:rsidRPr="00C95A79">
              <w:rPr>
                <w:lang w:val="de-DE"/>
              </w:rPr>
              <w:t xml:space="preserve"> (1784-1793), franz. Revolutionärin und Frauenrechtlerin</w:t>
            </w:r>
          </w:p>
          <w:p w14:paraId="162DA363" w14:textId="77777777" w:rsidR="00AC7026" w:rsidRPr="00C95A79" w:rsidRDefault="00AC7026" w:rsidP="00AC7026">
            <w:pPr>
              <w:rPr>
                <w:lang w:val="de-DE"/>
              </w:rPr>
            </w:pPr>
          </w:p>
          <w:p w14:paraId="1F1091ED" w14:textId="4D59BD3E" w:rsidR="00AC7026" w:rsidRPr="00C95A79" w:rsidRDefault="00C97075" w:rsidP="00AC7026">
            <w:pPr>
              <w:rPr>
                <w:lang w:val="de-DE"/>
              </w:rPr>
            </w:pPr>
            <w:hyperlink r:id="rId10" w:history="1">
              <w:r w:rsidR="00AC7026" w:rsidRPr="00C95A79">
                <w:rPr>
                  <w:rStyle w:val="-"/>
                  <w:lang w:val="de-DE"/>
                </w:rPr>
                <w:t>https://www.europa.clio-online.de/essay/id/fdae-1505</w:t>
              </w:r>
            </w:hyperlink>
          </w:p>
        </w:tc>
      </w:tr>
      <w:tr w:rsidR="00AC7026" w:rsidRPr="00D32214" w14:paraId="4DDE15DC" w14:textId="77777777" w:rsidTr="00D97A54">
        <w:tc>
          <w:tcPr>
            <w:tcW w:w="4531" w:type="dxa"/>
          </w:tcPr>
          <w:p w14:paraId="64324ECA" w14:textId="3C90558E" w:rsidR="00AC7026" w:rsidRPr="00C95A79" w:rsidRDefault="00AC7026" w:rsidP="00AC7026">
            <w:pPr>
              <w:jc w:val="left"/>
              <w:rPr>
                <w:bCs w:val="0"/>
                <w:i/>
                <w:iCs/>
                <w:lang w:val="de-DE"/>
              </w:rPr>
            </w:pPr>
            <w:r w:rsidRPr="00C95A79">
              <w:rPr>
                <w:lang w:val="de-DE"/>
              </w:rPr>
              <w:t xml:space="preserve">"Der Mann ist das Haupt der Familie. (...) Die Gattin erhält den Namen des Mannes, und genießt die Rechte seines Standes. Sie ist verbunden, dem Manne in seinen Wohnsitz zu folgen, in der Haushaltung und Erwerbung nach Kräften </w:t>
            </w:r>
            <w:proofErr w:type="spellStart"/>
            <w:r w:rsidRPr="00C95A79">
              <w:rPr>
                <w:lang w:val="de-DE"/>
              </w:rPr>
              <w:t>beyzustehen</w:t>
            </w:r>
            <w:proofErr w:type="spellEnd"/>
            <w:r w:rsidRPr="00C95A79">
              <w:rPr>
                <w:lang w:val="de-DE"/>
              </w:rPr>
              <w:t>, und soweit es die häusliche Ordnung erfordert, die von ihm getroffenen Maßregeln sowohl selbst zu befolgen als befolgen zu machen."</w:t>
            </w:r>
          </w:p>
        </w:tc>
        <w:tc>
          <w:tcPr>
            <w:tcW w:w="4678" w:type="dxa"/>
          </w:tcPr>
          <w:p w14:paraId="55215F53" w14:textId="77777777" w:rsidR="00AC7026" w:rsidRPr="00C95A79" w:rsidRDefault="00AC7026" w:rsidP="00AC7026">
            <w:pPr>
              <w:rPr>
                <w:bCs w:val="0"/>
                <w:lang w:val="de-DE"/>
              </w:rPr>
            </w:pPr>
            <w:r w:rsidRPr="00C95A79">
              <w:rPr>
                <w:lang w:val="de-DE"/>
              </w:rPr>
              <w:t>Familienrecht, Allg. Bürgerliches Gesetzbuch (1811)</w:t>
            </w:r>
          </w:p>
          <w:p w14:paraId="7C52DFCC" w14:textId="77777777" w:rsidR="00AC7026" w:rsidRPr="00C95A79" w:rsidRDefault="00AC7026" w:rsidP="00AC7026">
            <w:pPr>
              <w:rPr>
                <w:bCs w:val="0"/>
                <w:lang w:val="de-DE"/>
              </w:rPr>
            </w:pPr>
          </w:p>
          <w:p w14:paraId="3FA591FB" w14:textId="12607D7D" w:rsidR="00AC7026" w:rsidRPr="00C95A79" w:rsidRDefault="00C97075" w:rsidP="00AC7026">
            <w:pPr>
              <w:rPr>
                <w:bCs w:val="0"/>
                <w:lang w:val="de-DE"/>
              </w:rPr>
            </w:pPr>
            <w:hyperlink r:id="rId11" w:history="1">
              <w:r w:rsidR="00AC7026" w:rsidRPr="00C95A79">
                <w:rPr>
                  <w:rStyle w:val="-"/>
                  <w:lang w:val="de-DE"/>
                </w:rPr>
                <w:t>https://stmk.spoe.at/history-friday-familienrechtsreform/</w:t>
              </w:r>
            </w:hyperlink>
          </w:p>
        </w:tc>
      </w:tr>
      <w:tr w:rsidR="00AC7026" w:rsidRPr="00B74EF7" w14:paraId="649B4F61" w14:textId="77777777" w:rsidTr="00D97A54">
        <w:tc>
          <w:tcPr>
            <w:tcW w:w="4531" w:type="dxa"/>
            <w:shd w:val="clear" w:color="auto" w:fill="F2F2F2" w:themeFill="background1" w:themeFillShade="F2"/>
          </w:tcPr>
          <w:p w14:paraId="0E551641" w14:textId="0D99CB7D" w:rsidR="00AC7026" w:rsidRPr="00C95A79" w:rsidRDefault="00AC7026" w:rsidP="00AC7026">
            <w:pPr>
              <w:jc w:val="left"/>
              <w:rPr>
                <w:i/>
                <w:iCs/>
                <w:lang w:val="de-DE"/>
              </w:rPr>
            </w:pPr>
            <w:r w:rsidRPr="00C95A79">
              <w:rPr>
                <w:lang w:val="de-DE"/>
              </w:rPr>
              <w:t xml:space="preserve">"Das Mädchen indes soll der Regel </w:t>
            </w:r>
            <w:proofErr w:type="gramStart"/>
            <w:r w:rsidRPr="00C95A79">
              <w:rPr>
                <w:lang w:val="de-DE"/>
              </w:rPr>
              <w:t>nach seine ganze Jugendzeit</w:t>
            </w:r>
            <w:proofErr w:type="gramEnd"/>
            <w:r w:rsidRPr="00C95A79">
              <w:rPr>
                <w:lang w:val="de-DE"/>
              </w:rPr>
              <w:t xml:space="preserve"> bis dahin, wo ein Mann es zu seiner Lebensgefährtin wählt, im Schoße der Familie verweilen. Es braucht </w:t>
            </w:r>
            <w:r w:rsidRPr="00C95A79">
              <w:rPr>
                <w:lang w:val="de-DE"/>
              </w:rPr>
              <w:lastRenderedPageBreak/>
              <w:t>die Klugheit der Welt nicht, weil seine Bestimmung die Welt nicht ist, sondern das Haus und die Liebe des Mannes.“</w:t>
            </w:r>
          </w:p>
        </w:tc>
        <w:tc>
          <w:tcPr>
            <w:tcW w:w="4678" w:type="dxa"/>
            <w:shd w:val="clear" w:color="auto" w:fill="F2F2F2" w:themeFill="background1" w:themeFillShade="F2"/>
          </w:tcPr>
          <w:p w14:paraId="0D212F54" w14:textId="77777777" w:rsidR="00AC7026" w:rsidRPr="00C95A79" w:rsidRDefault="00AC7026" w:rsidP="00AC7026">
            <w:pPr>
              <w:rPr>
                <w:lang w:val="de-DE"/>
              </w:rPr>
            </w:pPr>
            <w:r w:rsidRPr="00C95A79">
              <w:rPr>
                <w:lang w:val="de-DE"/>
              </w:rPr>
              <w:lastRenderedPageBreak/>
              <w:t>Heinrich J. Hillebrand 1818, dt. Philosoph und Politiker</w:t>
            </w:r>
          </w:p>
          <w:p w14:paraId="4D216F93" w14:textId="77777777" w:rsidR="00AC7026" w:rsidRPr="00C95A79" w:rsidRDefault="00AC7026" w:rsidP="00AC7026">
            <w:pPr>
              <w:rPr>
                <w:lang w:val="de-DE"/>
              </w:rPr>
            </w:pPr>
          </w:p>
          <w:p w14:paraId="250C5165" w14:textId="16C22DE0" w:rsidR="00AC7026" w:rsidRPr="00C95A79" w:rsidRDefault="00C97075" w:rsidP="00AC7026">
            <w:pPr>
              <w:rPr>
                <w:lang w:val="de-DE"/>
              </w:rPr>
            </w:pPr>
            <w:hyperlink r:id="rId12" w:history="1">
              <w:r w:rsidR="00AC7026" w:rsidRPr="00C95A79">
                <w:rPr>
                  <w:rStyle w:val="-"/>
                  <w:lang w:val="de-DE"/>
                </w:rPr>
                <w:t>https://www.edugroup.at/fileadmin/DAM/eduhi/data_dl/UP_5_Schulstufe_gesamt.pdf</w:t>
              </w:r>
            </w:hyperlink>
            <w:r w:rsidR="00AC7026" w:rsidRPr="00C95A79">
              <w:rPr>
                <w:lang w:val="de-DE"/>
              </w:rPr>
              <w:t xml:space="preserve"> S.8</w:t>
            </w:r>
          </w:p>
        </w:tc>
      </w:tr>
      <w:tr w:rsidR="00AC7026" w:rsidRPr="006F6307" w14:paraId="31C35190" w14:textId="77777777" w:rsidTr="00D97A54">
        <w:trPr>
          <w:trHeight w:val="2047"/>
        </w:trPr>
        <w:tc>
          <w:tcPr>
            <w:tcW w:w="4531" w:type="dxa"/>
          </w:tcPr>
          <w:p w14:paraId="35412537" w14:textId="5047AFB6" w:rsidR="00AC7026" w:rsidRPr="00C95A79" w:rsidRDefault="00AC7026" w:rsidP="00AC7026">
            <w:pPr>
              <w:jc w:val="left"/>
              <w:rPr>
                <w:i/>
                <w:iCs/>
                <w:lang w:val="de-DE"/>
              </w:rPr>
            </w:pPr>
            <w:r w:rsidRPr="00C95A79">
              <w:rPr>
                <w:lang w:val="de-DE"/>
              </w:rPr>
              <w:lastRenderedPageBreak/>
              <w:t>„[…] Doch glaube ich, sagen zu müssen, dass die plötzliche Ausdehnung des Wahlrechtes auf alle Frauen von Übel wäre. […] Das aktive Wahlrecht: Welche Gefahr, dass der politische Zwiespalt in die Familien hineinkommt. Sollte man aber meinen, dass die Frau doch ohnehin mit dem Mann gleicher Meinung sein würde, dann ist das ganze Wahlrecht überflüssig. […]“</w:t>
            </w:r>
          </w:p>
        </w:tc>
        <w:tc>
          <w:tcPr>
            <w:tcW w:w="4678" w:type="dxa"/>
          </w:tcPr>
          <w:p w14:paraId="27C22ED9" w14:textId="77777777" w:rsidR="00AC7026" w:rsidRPr="00C95A79" w:rsidRDefault="00AC7026" w:rsidP="00AC7026">
            <w:pPr>
              <w:rPr>
                <w:lang w:val="de-DE"/>
              </w:rPr>
            </w:pPr>
            <w:r w:rsidRPr="00C95A79">
              <w:rPr>
                <w:lang w:val="de-DE"/>
              </w:rPr>
              <w:t>Ignaz Seipel (1876-1932), Theologe und Politiker</w:t>
            </w:r>
          </w:p>
          <w:p w14:paraId="766592F2" w14:textId="1B3E64F4" w:rsidR="00AC7026" w:rsidRPr="00C95A79" w:rsidRDefault="00C97075" w:rsidP="00AC7026">
            <w:pPr>
              <w:rPr>
                <w:lang w:val="de-DE"/>
              </w:rPr>
            </w:pPr>
            <w:hyperlink r:id="rId13" w:history="1">
              <w:r w:rsidR="00AC7026" w:rsidRPr="00C95A79">
                <w:rPr>
                  <w:rStyle w:val="-"/>
                  <w:lang w:val="de-DE"/>
                </w:rPr>
                <w:t>http://www.demokratiezentrum.org/fileadmin/media/Bildung/Unterrichtsbeispiele/Politik%20und%20Wahlen/Windischbauer_U-Bsp_27_weiblichen_Waehlerwillen.pdf</w:t>
              </w:r>
            </w:hyperlink>
          </w:p>
        </w:tc>
      </w:tr>
      <w:tr w:rsidR="00AC7026" w:rsidRPr="00B74EF7" w14:paraId="79F72CE9" w14:textId="77777777" w:rsidTr="00D97A54">
        <w:trPr>
          <w:trHeight w:val="646"/>
        </w:trPr>
        <w:tc>
          <w:tcPr>
            <w:tcW w:w="4531" w:type="dxa"/>
            <w:shd w:val="clear" w:color="auto" w:fill="F2F2F2" w:themeFill="background1" w:themeFillShade="F2"/>
          </w:tcPr>
          <w:p w14:paraId="2C282A5E" w14:textId="72309A4E" w:rsidR="00AC7026" w:rsidRPr="00C95A79" w:rsidRDefault="00AC7026" w:rsidP="00AC7026">
            <w:pPr>
              <w:jc w:val="left"/>
              <w:rPr>
                <w:i/>
                <w:iCs/>
                <w:lang w:val="de-DE"/>
              </w:rPr>
            </w:pPr>
            <w:r w:rsidRPr="00C95A79">
              <w:rPr>
                <w:lang w:val="de-DE"/>
              </w:rPr>
              <w:t>" Die Frauen werden erst ihre Emanzipation erlangen, wenn sie selbst aus eigener Kraft darum kämpfen."</w:t>
            </w:r>
          </w:p>
        </w:tc>
        <w:tc>
          <w:tcPr>
            <w:tcW w:w="4678" w:type="dxa"/>
            <w:shd w:val="clear" w:color="auto" w:fill="F2F2F2" w:themeFill="background1" w:themeFillShade="F2"/>
          </w:tcPr>
          <w:p w14:paraId="5D8EB52B" w14:textId="77777777" w:rsidR="00AC7026" w:rsidRPr="00C95A79" w:rsidRDefault="00AC7026" w:rsidP="00AC7026">
            <w:pPr>
              <w:rPr>
                <w:lang w:val="de-DE"/>
              </w:rPr>
            </w:pPr>
            <w:r w:rsidRPr="00C95A79">
              <w:rPr>
                <w:lang w:val="de-DE"/>
              </w:rPr>
              <w:t>Adelheid Popp (1869-1939), österreichische Frauenrechtlerin und Sozialistin</w:t>
            </w:r>
          </w:p>
          <w:p w14:paraId="08F6AA7D" w14:textId="2EF7A29A" w:rsidR="00AC7026" w:rsidRPr="00C95A79" w:rsidRDefault="00C97075" w:rsidP="00AC7026">
            <w:pPr>
              <w:rPr>
                <w:lang w:val="de-DE"/>
              </w:rPr>
            </w:pPr>
            <w:hyperlink r:id="rId14" w:history="1">
              <w:r w:rsidR="00AC7026" w:rsidRPr="00C95A79">
                <w:rPr>
                  <w:rStyle w:val="-"/>
                  <w:lang w:val="de-DE"/>
                </w:rPr>
                <w:t>https://www.diequerdenkerin.at/adelheid-popp/</w:t>
              </w:r>
            </w:hyperlink>
          </w:p>
        </w:tc>
      </w:tr>
      <w:tr w:rsidR="00AC7026" w:rsidRPr="00B74EF7" w14:paraId="41F34D99" w14:textId="77777777" w:rsidTr="00D97A54">
        <w:tc>
          <w:tcPr>
            <w:tcW w:w="4531" w:type="dxa"/>
          </w:tcPr>
          <w:p w14:paraId="2BCA99FA" w14:textId="0934A693" w:rsidR="00AC7026" w:rsidRPr="00C95A79" w:rsidRDefault="00AC7026" w:rsidP="00AC7026">
            <w:pPr>
              <w:jc w:val="left"/>
              <w:rPr>
                <w:i/>
                <w:iCs/>
                <w:lang w:val="de-DE"/>
              </w:rPr>
            </w:pPr>
            <w:r w:rsidRPr="00C95A79">
              <w:rPr>
                <w:lang w:val="de-DE"/>
              </w:rPr>
              <w:t>„Ein bedeutsames und alle denkenden Frauen erfreuliches Ereignis hat sich vollzogen. (…) Sie als Weib hatte doppelte Prüfungen zu bestehen und sie hat sie glänzend bestanden.“</w:t>
            </w:r>
          </w:p>
        </w:tc>
        <w:tc>
          <w:tcPr>
            <w:tcW w:w="4678" w:type="dxa"/>
          </w:tcPr>
          <w:p w14:paraId="5CA504BE" w14:textId="77777777" w:rsidR="00AC7026" w:rsidRPr="00C95A79" w:rsidRDefault="00AC7026" w:rsidP="00AC7026">
            <w:pPr>
              <w:rPr>
                <w:lang w:val="de-DE"/>
              </w:rPr>
            </w:pPr>
            <w:r w:rsidRPr="00C95A79">
              <w:rPr>
                <w:lang w:val="de-DE"/>
              </w:rPr>
              <w:t xml:space="preserve">Zeitungsartikel über Gabriele </w:t>
            </w:r>
            <w:proofErr w:type="spellStart"/>
            <w:r w:rsidRPr="00C95A79">
              <w:rPr>
                <w:lang w:val="de-DE"/>
              </w:rPr>
              <w:t>Possaner</w:t>
            </w:r>
            <w:proofErr w:type="spellEnd"/>
            <w:r w:rsidRPr="00C95A79">
              <w:rPr>
                <w:lang w:val="de-DE"/>
              </w:rPr>
              <w:t>, erste weibliche Ärztin Österreichs (1897)</w:t>
            </w:r>
          </w:p>
          <w:p w14:paraId="32856152" w14:textId="41B3DA58" w:rsidR="00AC7026" w:rsidRPr="00C95A79" w:rsidRDefault="00C97075" w:rsidP="00AC7026">
            <w:pPr>
              <w:rPr>
                <w:lang w:val="de-DE"/>
              </w:rPr>
            </w:pPr>
            <w:hyperlink r:id="rId15" w:history="1">
              <w:r w:rsidR="00AC7026" w:rsidRPr="00C95A79">
                <w:rPr>
                  <w:rStyle w:val="-"/>
                  <w:lang w:val="de-DE"/>
                </w:rPr>
                <w:t>https://www.gabrielepossanner.eu/gabriele-possanner/</w:t>
              </w:r>
            </w:hyperlink>
          </w:p>
        </w:tc>
      </w:tr>
      <w:tr w:rsidR="00AC7026" w:rsidRPr="00B74EF7" w14:paraId="3C28A0BD" w14:textId="77777777" w:rsidTr="00D97A54">
        <w:tc>
          <w:tcPr>
            <w:tcW w:w="4531" w:type="dxa"/>
            <w:shd w:val="clear" w:color="auto" w:fill="F2F2F2" w:themeFill="background1" w:themeFillShade="F2"/>
          </w:tcPr>
          <w:p w14:paraId="1F84380F" w14:textId="13AAF620" w:rsidR="00AC7026" w:rsidRPr="00C95A79" w:rsidRDefault="00AC7026" w:rsidP="00AC7026">
            <w:pPr>
              <w:jc w:val="left"/>
              <w:rPr>
                <w:i/>
                <w:iCs/>
                <w:lang w:val="de-DE"/>
              </w:rPr>
            </w:pPr>
            <w:r w:rsidRPr="00C95A79">
              <w:rPr>
                <w:lang w:val="de-DE"/>
              </w:rPr>
              <w:t>"Es gibt Menschen, die im Volk die absolute Mehrheit stellen und im Parlament die wenigsten Sitze haben. Fragen Sie die Männer, warum."</w:t>
            </w:r>
          </w:p>
        </w:tc>
        <w:tc>
          <w:tcPr>
            <w:tcW w:w="4678" w:type="dxa"/>
            <w:shd w:val="clear" w:color="auto" w:fill="F2F2F2" w:themeFill="background1" w:themeFillShade="F2"/>
          </w:tcPr>
          <w:p w14:paraId="553364F7" w14:textId="77777777" w:rsidR="00AC7026" w:rsidRPr="00C95A79" w:rsidRDefault="00AC7026" w:rsidP="00AC7026">
            <w:pPr>
              <w:rPr>
                <w:lang w:val="de-DE"/>
              </w:rPr>
            </w:pPr>
            <w:r w:rsidRPr="00C95A79">
              <w:rPr>
                <w:lang w:val="de-DE"/>
              </w:rPr>
              <w:t>Johanna Dohnal (1939-2010), österreichische Feministin und Politikerin</w:t>
            </w:r>
          </w:p>
          <w:p w14:paraId="5F9A43D1" w14:textId="0743BFB3" w:rsidR="00AC7026" w:rsidRPr="00C95A79" w:rsidRDefault="00C97075" w:rsidP="00AC7026">
            <w:pPr>
              <w:rPr>
                <w:lang w:val="de-DE"/>
              </w:rPr>
            </w:pPr>
            <w:hyperlink r:id="rId16" w:history="1">
              <w:r w:rsidR="00D97A54" w:rsidRPr="00C95A79">
                <w:rPr>
                  <w:rStyle w:val="-"/>
                  <w:lang w:val="de-DE"/>
                </w:rPr>
                <w:t>https://de.wikipedia.org/wiki/Johanna_Dohnal</w:t>
              </w:r>
            </w:hyperlink>
          </w:p>
        </w:tc>
      </w:tr>
    </w:tbl>
    <w:p w14:paraId="39B1CB2E" w14:textId="316E2CF0" w:rsidR="006E6F05" w:rsidRPr="00C95A79" w:rsidRDefault="00AC7026" w:rsidP="006E6F05">
      <w:pPr>
        <w:rPr>
          <w:lang w:val="de-DE"/>
        </w:rPr>
      </w:pPr>
      <w:r w:rsidRPr="00C95A79">
        <w:rPr>
          <w:lang w:val="de-DE"/>
        </w:rPr>
        <w:t>Die Initialzündung für Frauen, ihre Rechte in der Öffentlichkeit zu vertreten, sehen die Historiker*innen im Jahr 1848, in der "bürgerliche Revolution", als das Bürgertum in Österreich allgemein begann, politische Rechte einzufordern. Zuvor war eine gemeinsame, geschlossene Bewegung der Frauen zur Vertretung ihrer Interessen undenkbar. Doch eine wachsende Bildung und eine wachsende Beteiligung der Frauen am Wirtschaftsleben (Wirtschaftskrise nach napoleonischen Kriegen, Industrialisierung, ...) förderte auch das politische Interesse</w:t>
      </w:r>
      <w:r w:rsidR="006E6F05" w:rsidRPr="00C95A79">
        <w:rPr>
          <w:lang w:val="de-DE"/>
        </w:rPr>
        <w:t>.</w:t>
      </w:r>
    </w:p>
    <w:p w14:paraId="638C20CF" w14:textId="55E61C8D" w:rsidR="006E6F05" w:rsidRPr="00C95A79" w:rsidRDefault="00B74EF7" w:rsidP="006D6023">
      <w:pPr>
        <w:pStyle w:val="Excersice-ref-Text"/>
        <w:shd w:val="clear" w:color="auto" w:fill="auto"/>
        <w:rPr>
          <w:lang w:val="de-DE"/>
        </w:rPr>
      </w:pPr>
      <w:bookmarkStart w:id="6" w:name="_Toc78100473"/>
      <w:bookmarkStart w:id="7" w:name="_Toc78100515"/>
      <w:bookmarkStart w:id="8" w:name="_Toc78100775"/>
      <w:r w:rsidRPr="00C95A79">
        <w:rPr>
          <w:noProof/>
          <w:lang w:val="el-GR" w:eastAsia="el-GR"/>
        </w:rPr>
        <w:lastRenderedPageBreak/>
        <w:drawing>
          <wp:anchor distT="0" distB="0" distL="114300" distR="114300" simplePos="0" relativeHeight="251956224" behindDoc="1" locked="0" layoutInCell="1" allowOverlap="1" wp14:anchorId="02C5C60C" wp14:editId="77E2440E">
            <wp:simplePos x="0" y="0"/>
            <wp:positionH relativeFrom="margin">
              <wp:posOffset>-601345</wp:posOffset>
            </wp:positionH>
            <wp:positionV relativeFrom="paragraph">
              <wp:posOffset>-124460</wp:posOffset>
            </wp:positionV>
            <wp:extent cx="6911163" cy="594995"/>
            <wp:effectExtent l="0" t="0" r="4445" b="0"/>
            <wp:wrapNone/>
            <wp:docPr id="638"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7026" w:rsidRPr="00C95A79">
        <w:rPr>
          <w:lang w:val="de-DE"/>
        </w:rPr>
        <w:t xml:space="preserve">Übung 2 </w:t>
      </w:r>
      <w:proofErr w:type="spellStart"/>
      <w:r w:rsidR="00AC7026" w:rsidRPr="00C95A79">
        <w:rPr>
          <w:lang w:val="de-DE"/>
        </w:rPr>
        <w:t>Stop</w:t>
      </w:r>
      <w:proofErr w:type="spellEnd"/>
      <w:r w:rsidR="00AC7026" w:rsidRPr="00C95A79">
        <w:rPr>
          <w:lang w:val="de-DE"/>
        </w:rPr>
        <w:t xml:space="preserve"> and </w:t>
      </w:r>
      <w:proofErr w:type="spellStart"/>
      <w:r w:rsidR="00AC7026" w:rsidRPr="00C95A79">
        <w:rPr>
          <w:lang w:val="de-DE"/>
        </w:rPr>
        <w:t>think</w:t>
      </w:r>
      <w:proofErr w:type="spellEnd"/>
      <w:r w:rsidR="00AC7026" w:rsidRPr="00C95A79">
        <w:rPr>
          <w:lang w:val="de-DE"/>
        </w:rPr>
        <w:t xml:space="preserve"> – Frauen durften nicht</w:t>
      </w:r>
      <w:r w:rsidR="006E6F05" w:rsidRPr="00C95A79">
        <w:rPr>
          <w:lang w:val="de-DE"/>
        </w:rPr>
        <w:t xml:space="preserve"> ...</w:t>
      </w:r>
      <w:bookmarkEnd w:id="6"/>
      <w:bookmarkEnd w:id="7"/>
      <w:bookmarkEnd w:id="8"/>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8980"/>
      </w:tblGrid>
      <w:tr w:rsidR="006C36FF" w:rsidRPr="006F6307" w14:paraId="4E0E029E" w14:textId="77777777" w:rsidTr="006C36FF">
        <w:tc>
          <w:tcPr>
            <w:tcW w:w="8980" w:type="dxa"/>
            <w:shd w:val="clear" w:color="auto" w:fill="F2F2F2" w:themeFill="background1" w:themeFillShade="F2"/>
          </w:tcPr>
          <w:p w14:paraId="031680F8" w14:textId="66A51FC7" w:rsidR="006C36FF" w:rsidRPr="00C95A79" w:rsidRDefault="00AC7026" w:rsidP="00ED1C91">
            <w:pPr>
              <w:rPr>
                <w:b/>
                <w:sz w:val="28"/>
                <w:szCs w:val="24"/>
                <w:lang w:val="de-DE"/>
              </w:rPr>
            </w:pPr>
            <w:r w:rsidRPr="00C95A79">
              <w:rPr>
                <w:b/>
                <w:sz w:val="28"/>
                <w:szCs w:val="24"/>
                <w:lang w:val="de-DE"/>
              </w:rPr>
              <w:t xml:space="preserve">ZWISCHENFRAGE - </w:t>
            </w:r>
            <w:proofErr w:type="spellStart"/>
            <w:r w:rsidRPr="00C95A79">
              <w:rPr>
                <w:b/>
                <w:sz w:val="28"/>
                <w:szCs w:val="24"/>
                <w:lang w:val="de-DE"/>
              </w:rPr>
              <w:t>Stop</w:t>
            </w:r>
            <w:proofErr w:type="spellEnd"/>
            <w:r w:rsidRPr="00C95A79">
              <w:rPr>
                <w:b/>
                <w:sz w:val="28"/>
                <w:szCs w:val="24"/>
                <w:lang w:val="de-DE"/>
              </w:rPr>
              <w:t xml:space="preserve"> and </w:t>
            </w:r>
            <w:proofErr w:type="spellStart"/>
            <w:r w:rsidRPr="00C95A79">
              <w:rPr>
                <w:b/>
                <w:sz w:val="28"/>
                <w:szCs w:val="24"/>
                <w:lang w:val="de-DE"/>
              </w:rPr>
              <w:t>think</w:t>
            </w:r>
            <w:proofErr w:type="spellEnd"/>
            <w:r w:rsidR="006C36FF" w:rsidRPr="00C95A79">
              <w:rPr>
                <w:b/>
                <w:sz w:val="28"/>
                <w:szCs w:val="24"/>
                <w:lang w:val="de-DE"/>
              </w:rPr>
              <w:t>:</w:t>
            </w:r>
          </w:p>
          <w:p w14:paraId="20134BD2" w14:textId="1E6790B1" w:rsidR="00AC7026" w:rsidRPr="00C95A79" w:rsidRDefault="00AC7026" w:rsidP="00AC7026">
            <w:pPr>
              <w:rPr>
                <w:i/>
                <w:iCs/>
                <w:lang w:val="de-DE"/>
              </w:rPr>
            </w:pPr>
            <w:r w:rsidRPr="00C95A79">
              <w:rPr>
                <w:i/>
                <w:iCs/>
                <w:lang w:val="de-DE"/>
              </w:rPr>
              <w:t xml:space="preserve">Welche Rechte hatten Frauen im 19. Jahrhundert in Österreich noch nicht? </w:t>
            </w:r>
          </w:p>
          <w:p w14:paraId="115E58B4" w14:textId="4491834A" w:rsidR="006C36FF" w:rsidRPr="00C95A79" w:rsidRDefault="00AC7026" w:rsidP="00ED1C91">
            <w:pPr>
              <w:rPr>
                <w:lang w:val="de-DE"/>
              </w:rPr>
            </w:pPr>
            <w:r w:rsidRPr="00C95A79">
              <w:rPr>
                <w:lang w:val="de-DE"/>
              </w:rPr>
              <w:t>Kreuze an:</w:t>
            </w:r>
          </w:p>
          <w:p w14:paraId="6B7DA41E" w14:textId="716E4D62" w:rsidR="006C36FF" w:rsidRPr="00C95A79" w:rsidRDefault="00AC7026" w:rsidP="00ED1C91">
            <w:pPr>
              <w:rPr>
                <w:lang w:val="de-DE"/>
              </w:rPr>
            </w:pPr>
            <w:r w:rsidRPr="00C95A79">
              <w:rPr>
                <w:lang w:val="de-DE"/>
              </w:rPr>
              <w:t>Frauen durften nicht</w:t>
            </w:r>
            <w:r w:rsidR="006C36FF" w:rsidRPr="00C95A79">
              <w:rPr>
                <w:lang w:val="de-DE"/>
              </w:rPr>
              <w:t>...</w:t>
            </w:r>
          </w:p>
        </w:tc>
      </w:tr>
      <w:tr w:rsidR="006C36FF" w:rsidRPr="006F6307" w14:paraId="538CFD09" w14:textId="77777777" w:rsidTr="006C36FF">
        <w:tc>
          <w:tcPr>
            <w:tcW w:w="8980" w:type="dxa"/>
          </w:tcPr>
          <w:p w14:paraId="78062F9E" w14:textId="1641FA8D" w:rsidR="00AC7026" w:rsidRPr="00C95A79" w:rsidRDefault="00AC7026" w:rsidP="00AC7026">
            <w:pPr>
              <w:pStyle w:val="aa"/>
              <w:rPr>
                <w:lang w:val="de-DE"/>
              </w:rPr>
            </w:pPr>
            <w:r w:rsidRPr="00C95A79">
              <w:rPr>
                <w:lang w:val="de-DE"/>
              </w:rPr>
              <w:t>heiraten</w:t>
            </w:r>
          </w:p>
          <w:p w14:paraId="205DA986" w14:textId="19579319" w:rsidR="00AC7026" w:rsidRPr="00C95A79" w:rsidRDefault="00AC7026" w:rsidP="00AC7026">
            <w:pPr>
              <w:pStyle w:val="aa"/>
              <w:rPr>
                <w:lang w:val="de-DE"/>
              </w:rPr>
            </w:pPr>
            <w:r w:rsidRPr="00C95A79">
              <w:rPr>
                <w:lang w:val="de-DE"/>
              </w:rPr>
              <w:t>wählen</w:t>
            </w:r>
          </w:p>
          <w:p w14:paraId="443D4D86" w14:textId="1525FC10" w:rsidR="00AC7026" w:rsidRPr="00C95A79" w:rsidRDefault="00AC7026" w:rsidP="00AC7026">
            <w:pPr>
              <w:pStyle w:val="aa"/>
              <w:rPr>
                <w:lang w:val="de-DE"/>
              </w:rPr>
            </w:pPr>
            <w:r w:rsidRPr="00C95A79">
              <w:rPr>
                <w:lang w:val="de-DE"/>
              </w:rPr>
              <w:t>gewählt werden</w:t>
            </w:r>
          </w:p>
          <w:p w14:paraId="7ED3F155" w14:textId="384910BE" w:rsidR="00AC7026" w:rsidRPr="00C95A79" w:rsidRDefault="00AC7026" w:rsidP="00AC7026">
            <w:pPr>
              <w:pStyle w:val="aa"/>
              <w:rPr>
                <w:lang w:val="de-DE"/>
              </w:rPr>
            </w:pPr>
            <w:r w:rsidRPr="00C95A79">
              <w:rPr>
                <w:lang w:val="de-DE"/>
              </w:rPr>
              <w:t>in der Öffentlichkeit musizieren</w:t>
            </w:r>
          </w:p>
          <w:p w14:paraId="23DE3A0C" w14:textId="056523F2" w:rsidR="00AC7026" w:rsidRPr="00C95A79" w:rsidRDefault="00AC7026" w:rsidP="00AC7026">
            <w:pPr>
              <w:pStyle w:val="aa"/>
              <w:rPr>
                <w:lang w:val="de-DE"/>
              </w:rPr>
            </w:pPr>
            <w:r w:rsidRPr="00C95A79">
              <w:rPr>
                <w:lang w:val="de-DE"/>
              </w:rPr>
              <w:t>in Karenz gehen</w:t>
            </w:r>
          </w:p>
          <w:p w14:paraId="1F65B50E" w14:textId="1A39BE77" w:rsidR="00AC7026" w:rsidRPr="00C95A79" w:rsidRDefault="00AC7026" w:rsidP="00AC7026">
            <w:pPr>
              <w:pStyle w:val="aa"/>
              <w:rPr>
                <w:lang w:val="de-DE"/>
              </w:rPr>
            </w:pPr>
            <w:r w:rsidRPr="00C95A79">
              <w:rPr>
                <w:lang w:val="de-DE"/>
              </w:rPr>
              <w:t>ohne Genehmigung vom Vater/Ehemann arbeiten</w:t>
            </w:r>
          </w:p>
          <w:p w14:paraId="1BDF93A2" w14:textId="7A401A89" w:rsidR="00AC7026" w:rsidRPr="00C95A79" w:rsidRDefault="00AC7026" w:rsidP="00AC7026">
            <w:pPr>
              <w:pStyle w:val="aa"/>
              <w:rPr>
                <w:lang w:val="de-DE"/>
              </w:rPr>
            </w:pPr>
            <w:r w:rsidRPr="00C95A79">
              <w:rPr>
                <w:lang w:val="de-DE"/>
              </w:rPr>
              <w:t>für die Zeitung schreiben</w:t>
            </w:r>
          </w:p>
          <w:p w14:paraId="02E2D834" w14:textId="70E2FE20" w:rsidR="006C36FF" w:rsidRPr="00C95A79" w:rsidRDefault="00AC7026" w:rsidP="00AC7026">
            <w:pPr>
              <w:pStyle w:val="aa"/>
              <w:rPr>
                <w:lang w:val="de-DE"/>
              </w:rPr>
            </w:pPr>
            <w:r w:rsidRPr="00C95A79">
              <w:rPr>
                <w:lang w:val="de-DE"/>
              </w:rPr>
              <w:t>studieren</w:t>
            </w:r>
          </w:p>
        </w:tc>
      </w:tr>
    </w:tbl>
    <w:p w14:paraId="15A071A3" w14:textId="77777777" w:rsidR="00AC7026" w:rsidRPr="00C95A79" w:rsidRDefault="00AC7026" w:rsidP="00AC7026">
      <w:pPr>
        <w:rPr>
          <w:lang w:val="de-DE"/>
        </w:rPr>
      </w:pPr>
      <w:r w:rsidRPr="00C95A79">
        <w:rPr>
          <w:lang w:val="de-DE"/>
        </w:rPr>
        <w:t>Ab 1861 gab es im Kaisertum Österreich ein Parlament (Reichsrat), das aus zwei Kammern, dem Herrenhaus und dem Abgeordnetenhaus bestand. Bei der Besetzung des Herrenhauses hatte das Volk keine Mitbestimmung, denn alle Mitglieder wurden vom Kaiser bestellt. Im Abgeordnetenhaus saßen Vertreter, die indirekt über Wahlmänner gewählt worden sind (Kuriensystem). Das Wahlrecht war nicht an ein Geschlecht gekoppelt, sondern an die Bildung und das Vermögen. Erbrachte also eine Frau die nötige direkte Steuerleistung, so konnte sie über einen Vertreter oder Bevollmächtigten wählen. Allerdings waren das sehr wenige.</w:t>
      </w:r>
    </w:p>
    <w:p w14:paraId="78D1A296" w14:textId="0592217B" w:rsidR="006E6F05" w:rsidRPr="00C95A79" w:rsidRDefault="00AC7026" w:rsidP="00AC7026">
      <w:pPr>
        <w:rPr>
          <w:lang w:val="de-DE"/>
        </w:rPr>
      </w:pPr>
      <w:r w:rsidRPr="00C95A79">
        <w:rPr>
          <w:lang w:val="de-DE"/>
        </w:rPr>
        <w:t>Mitte des 19. Jahrhunderts entstanden auch erste Vereine, welche die Interessen von Frauen vertraten. Frauen durften zwar offiziell bis Anfang des 20. Jahrhunderts weder Mitglied von (politischen) Vereinen sein, noch an politischen Versammlungen teilnehmen. Trotz dieses Verbots organisierten sie sich in verschiedenen Frauenvereinen. Als Beispiel ist hier der 1866 gegründete Wiener Frauenerwerbsverein zu nennen. Eine erste Frauenrechtsbewegung entstand in Österreich. Ziele dieser Frauenbewegungen waren vor allem die Lebensumstände erwerbstätiger Frauen zu verbessern und eine gleichberechtigte Teilhabe am öffentlichen, sozialen und kulturellen Leben. Frauen wollten neben dem Recht arbeiten zu gehen, dem Recht eigenes Geld zu verdienen oder dem Recht auf eine schulische und universitäre Bildung schließlich auch das Recht auf politische Mitbestimmung - das Wahlrecht</w:t>
      </w:r>
      <w:r w:rsidR="006E6F05" w:rsidRPr="00C95A79">
        <w:rPr>
          <w:lang w:val="de-DE"/>
        </w:rPr>
        <w:t>.</w:t>
      </w:r>
    </w:p>
    <w:p w14:paraId="3802C14D" w14:textId="521B1724" w:rsidR="006E6F05" w:rsidRPr="00C95A79" w:rsidRDefault="00B74EF7" w:rsidP="006D6023">
      <w:pPr>
        <w:pStyle w:val="Excersice-ref-Text"/>
        <w:shd w:val="clear" w:color="auto" w:fill="auto"/>
        <w:rPr>
          <w:lang w:val="de-DE"/>
        </w:rPr>
      </w:pPr>
      <w:r w:rsidRPr="00C95A79">
        <w:rPr>
          <w:noProof/>
          <w:lang w:val="el-GR" w:eastAsia="el-GR"/>
        </w:rPr>
        <w:lastRenderedPageBreak/>
        <w:drawing>
          <wp:anchor distT="0" distB="0" distL="114300" distR="114300" simplePos="0" relativeHeight="251980800" behindDoc="1" locked="0" layoutInCell="1" allowOverlap="1" wp14:anchorId="611AC82F" wp14:editId="5A9E931F">
            <wp:simplePos x="0" y="0"/>
            <wp:positionH relativeFrom="margin">
              <wp:posOffset>-552450</wp:posOffset>
            </wp:positionH>
            <wp:positionV relativeFrom="paragraph">
              <wp:posOffset>-132715</wp:posOffset>
            </wp:positionV>
            <wp:extent cx="6911163" cy="594995"/>
            <wp:effectExtent l="0" t="0" r="4445" b="0"/>
            <wp:wrapNone/>
            <wp:docPr id="27"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7026" w:rsidRPr="00C95A79">
        <w:rPr>
          <w:lang w:val="de-DE"/>
        </w:rPr>
        <w:t xml:space="preserve">Übung 3 </w:t>
      </w:r>
      <w:proofErr w:type="spellStart"/>
      <w:r w:rsidR="00AC7026" w:rsidRPr="00C95A79">
        <w:rPr>
          <w:lang w:val="de-DE"/>
        </w:rPr>
        <w:t>Stop</w:t>
      </w:r>
      <w:proofErr w:type="spellEnd"/>
      <w:r w:rsidR="00AC7026" w:rsidRPr="00C95A79">
        <w:rPr>
          <w:lang w:val="de-DE"/>
        </w:rPr>
        <w:t xml:space="preserve"> and </w:t>
      </w:r>
      <w:proofErr w:type="spellStart"/>
      <w:r w:rsidR="00AC7026" w:rsidRPr="00C95A79">
        <w:rPr>
          <w:lang w:val="de-DE"/>
        </w:rPr>
        <w:t>think</w:t>
      </w:r>
      <w:proofErr w:type="spellEnd"/>
      <w:r w:rsidR="00AC7026" w:rsidRPr="00C95A79">
        <w:rPr>
          <w:lang w:val="de-DE"/>
        </w:rPr>
        <w:t xml:space="preserve"> -. Rechte und Anliegen der Frauen</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6C36FF" w:rsidRPr="006F6307" w14:paraId="1A79E246" w14:textId="77777777" w:rsidTr="006C36FF">
        <w:tc>
          <w:tcPr>
            <w:tcW w:w="9016" w:type="dxa"/>
            <w:shd w:val="clear" w:color="auto" w:fill="F2F2F2" w:themeFill="background1" w:themeFillShade="F2"/>
          </w:tcPr>
          <w:p w14:paraId="23596850" w14:textId="2BF50360" w:rsidR="006C36FF" w:rsidRPr="00C95A79" w:rsidRDefault="00AC7026" w:rsidP="00ED1C91">
            <w:pPr>
              <w:rPr>
                <w:b/>
                <w:sz w:val="28"/>
                <w:szCs w:val="24"/>
                <w:lang w:val="de-DE"/>
              </w:rPr>
            </w:pPr>
            <w:r w:rsidRPr="00C95A79">
              <w:rPr>
                <w:b/>
                <w:sz w:val="28"/>
                <w:szCs w:val="24"/>
                <w:lang w:val="de-DE"/>
              </w:rPr>
              <w:t xml:space="preserve">ZWISCHENFRAGE - </w:t>
            </w:r>
            <w:proofErr w:type="spellStart"/>
            <w:r w:rsidRPr="00C95A79">
              <w:rPr>
                <w:b/>
                <w:sz w:val="28"/>
                <w:szCs w:val="24"/>
                <w:lang w:val="de-DE"/>
              </w:rPr>
              <w:t>Stop</w:t>
            </w:r>
            <w:proofErr w:type="spellEnd"/>
            <w:r w:rsidRPr="00C95A79">
              <w:rPr>
                <w:b/>
                <w:sz w:val="28"/>
                <w:szCs w:val="24"/>
                <w:lang w:val="de-DE"/>
              </w:rPr>
              <w:t xml:space="preserve"> and </w:t>
            </w:r>
            <w:proofErr w:type="spellStart"/>
            <w:r w:rsidRPr="00C95A79">
              <w:rPr>
                <w:b/>
                <w:sz w:val="28"/>
                <w:szCs w:val="24"/>
                <w:lang w:val="de-DE"/>
              </w:rPr>
              <w:t>think</w:t>
            </w:r>
            <w:proofErr w:type="spellEnd"/>
            <w:r w:rsidR="006C36FF" w:rsidRPr="00C95A79">
              <w:rPr>
                <w:b/>
                <w:sz w:val="28"/>
                <w:szCs w:val="24"/>
                <w:lang w:val="de-DE"/>
              </w:rPr>
              <w:t>:</w:t>
            </w:r>
          </w:p>
          <w:p w14:paraId="7BFFAC17" w14:textId="3C68F048" w:rsidR="006C36FF" w:rsidRPr="00C95A79" w:rsidRDefault="00AC7026" w:rsidP="00ED1C91">
            <w:pPr>
              <w:rPr>
                <w:i/>
                <w:iCs/>
                <w:lang w:val="de-DE"/>
              </w:rPr>
            </w:pPr>
            <w:r w:rsidRPr="00C95A79">
              <w:rPr>
                <w:i/>
                <w:iCs/>
                <w:lang w:val="de-DE"/>
              </w:rPr>
              <w:t>Welche Rechte forderten die Frauen damals ein? Kannst du dir vorstellen, warum</w:t>
            </w:r>
            <w:r w:rsidR="006C36FF" w:rsidRPr="00C95A79">
              <w:rPr>
                <w:i/>
                <w:iCs/>
                <w:lang w:val="de-DE"/>
              </w:rPr>
              <w:t>?</w:t>
            </w:r>
          </w:p>
        </w:tc>
      </w:tr>
      <w:tr w:rsidR="006C36FF" w:rsidRPr="00C95A79" w14:paraId="233FA055" w14:textId="77777777" w:rsidTr="006C36FF">
        <w:tc>
          <w:tcPr>
            <w:tcW w:w="9016" w:type="dxa"/>
            <w:shd w:val="clear" w:color="auto" w:fill="FFFFFF" w:themeFill="background1"/>
          </w:tcPr>
          <w:p w14:paraId="1CF81F06" w14:textId="19E6F92B" w:rsidR="00CF43AE" w:rsidRPr="00C95A79" w:rsidRDefault="00CF43AE" w:rsidP="006C36FF">
            <w:pPr>
              <w:rPr>
                <w:sz w:val="16"/>
                <w:szCs w:val="16"/>
                <w:lang w:val="de-DE"/>
              </w:rPr>
            </w:pPr>
          </w:p>
          <w:p w14:paraId="6645EA6F" w14:textId="7AD3A454" w:rsidR="00CF43AE" w:rsidRPr="00C95A79" w:rsidRDefault="006C36FF" w:rsidP="00CF43AE">
            <w:pPr>
              <w:rPr>
                <w:sz w:val="16"/>
                <w:szCs w:val="16"/>
                <w:lang w:val="de-DE"/>
              </w:rPr>
            </w:pPr>
            <w:r w:rsidRPr="00C95A79">
              <w:rPr>
                <w:sz w:val="18"/>
                <w:szCs w:val="18"/>
                <w:lang w:val="de-DE"/>
              </w:rPr>
              <w:t>……………………………………………………………………………………………………………………………………………………………………………………………………………………………………………………………………………………………………………………………………………………………………………………………………………………………………………………………………………………………</w:t>
            </w:r>
            <w:r w:rsidR="00CF43AE" w:rsidRPr="00C95A79">
              <w:rPr>
                <w:sz w:val="18"/>
                <w:szCs w:val="18"/>
                <w:lang w:val="de-DE"/>
              </w:rPr>
              <w:t>………………………………………………………………………………………………………………………………………………………..</w:t>
            </w:r>
          </w:p>
        </w:tc>
      </w:tr>
      <w:tr w:rsidR="006C36FF" w:rsidRPr="006F6307" w14:paraId="65EB7261" w14:textId="77777777" w:rsidTr="007D2479">
        <w:tc>
          <w:tcPr>
            <w:tcW w:w="9016" w:type="dxa"/>
            <w:shd w:val="clear" w:color="auto" w:fill="F2F2F2" w:themeFill="background1" w:themeFillShade="F2"/>
          </w:tcPr>
          <w:p w14:paraId="09503AC6" w14:textId="55AAAB28" w:rsidR="006C36FF" w:rsidRPr="00C95A79" w:rsidRDefault="00AC7026" w:rsidP="00ED1C91">
            <w:pPr>
              <w:rPr>
                <w:i/>
                <w:iCs/>
                <w:sz w:val="28"/>
                <w:szCs w:val="24"/>
                <w:lang w:val="de-DE"/>
              </w:rPr>
            </w:pPr>
            <w:r w:rsidRPr="00C95A79">
              <w:rPr>
                <w:i/>
                <w:iCs/>
                <w:lang w:val="de-DE"/>
              </w:rPr>
              <w:t>Wie ist das heute? Gibt es auch heute noch Forderungen/Themen, welche Frauen ein dringendes Anliegen sind</w:t>
            </w:r>
            <w:r w:rsidR="006C36FF" w:rsidRPr="00C95A79">
              <w:rPr>
                <w:i/>
                <w:iCs/>
                <w:lang w:val="de-DE"/>
              </w:rPr>
              <w:t>?</w:t>
            </w:r>
          </w:p>
        </w:tc>
      </w:tr>
      <w:tr w:rsidR="006C36FF" w:rsidRPr="00C95A79" w14:paraId="6C95C01B" w14:textId="77777777" w:rsidTr="007D2479">
        <w:tc>
          <w:tcPr>
            <w:tcW w:w="9016" w:type="dxa"/>
          </w:tcPr>
          <w:p w14:paraId="766DA9A8" w14:textId="77777777" w:rsidR="00CF43AE" w:rsidRPr="00C95A79" w:rsidRDefault="00CF43AE" w:rsidP="00ED1C91">
            <w:pPr>
              <w:rPr>
                <w:sz w:val="18"/>
                <w:szCs w:val="18"/>
                <w:lang w:val="de-DE"/>
              </w:rPr>
            </w:pPr>
          </w:p>
          <w:p w14:paraId="148FD2C6" w14:textId="29DF4BDA" w:rsidR="006C36FF" w:rsidRPr="00C95A79" w:rsidRDefault="00CF43AE" w:rsidP="00ED1C91">
            <w:pPr>
              <w:rPr>
                <w:lang w:val="de-DE"/>
              </w:rPr>
            </w:pPr>
            <w:r w:rsidRPr="00C95A79">
              <w:rPr>
                <w:sz w:val="18"/>
                <w:szCs w:val="18"/>
                <w:lang w:val="de-DE"/>
              </w:rPr>
              <w:t>……………………………………………………………………………………………………………………………………………………………………………………………………………………………………………………………………………………………………………………………………………………………………………………………………………………………………………………………………………………………………………………………………………………………………………………………………………………………………………………..</w:t>
            </w:r>
          </w:p>
        </w:tc>
      </w:tr>
    </w:tbl>
    <w:p w14:paraId="62DEF56E" w14:textId="5D73309C" w:rsidR="00F030DD" w:rsidRDefault="00F030DD" w:rsidP="002D530F">
      <w:pPr>
        <w:rPr>
          <w:lang w:val="de-DE"/>
        </w:rPr>
      </w:pPr>
      <w:bookmarkStart w:id="9" w:name="_Toc78100475"/>
      <w:bookmarkStart w:id="10" w:name="_Toc78100517"/>
      <w:bookmarkStart w:id="11" w:name="_Toc78100777"/>
    </w:p>
    <w:p w14:paraId="271CBDEB" w14:textId="77777777" w:rsidR="00F030DD" w:rsidRDefault="00F030DD">
      <w:pPr>
        <w:spacing w:before="0" w:beforeAutospacing="0" w:after="160" w:afterAutospacing="0" w:line="259" w:lineRule="auto"/>
        <w:jc w:val="left"/>
        <w:rPr>
          <w:lang w:val="de-DE"/>
        </w:rPr>
      </w:pPr>
      <w:r>
        <w:rPr>
          <w:lang w:val="de-DE"/>
        </w:rPr>
        <w:br w:type="page"/>
      </w:r>
    </w:p>
    <w:p w14:paraId="13487312" w14:textId="77777777" w:rsidR="002D530F" w:rsidRPr="00C95A79" w:rsidRDefault="002D530F" w:rsidP="002D530F">
      <w:pPr>
        <w:rPr>
          <w:lang w:val="de-DE"/>
        </w:rPr>
      </w:pPr>
    </w:p>
    <w:p w14:paraId="4FDC2293" w14:textId="3811B61F" w:rsidR="002D530F" w:rsidRPr="00C95A79" w:rsidRDefault="006D6023" w:rsidP="006D6023">
      <w:pPr>
        <w:pStyle w:val="Excersice-ref-Text"/>
        <w:shd w:val="clear" w:color="auto" w:fill="auto"/>
        <w:rPr>
          <w:lang w:val="de-DE"/>
        </w:rPr>
      </w:pPr>
      <w:r w:rsidRPr="00C95A79">
        <w:rPr>
          <w:noProof/>
          <w:lang w:val="el-GR" w:eastAsia="el-GR"/>
        </w:rPr>
        <w:drawing>
          <wp:anchor distT="0" distB="0" distL="114300" distR="114300" simplePos="0" relativeHeight="251962368" behindDoc="1" locked="0" layoutInCell="1" allowOverlap="1" wp14:anchorId="7A0F76D6" wp14:editId="4A26395C">
            <wp:simplePos x="0" y="0"/>
            <wp:positionH relativeFrom="margin">
              <wp:posOffset>-552450</wp:posOffset>
            </wp:positionH>
            <wp:positionV relativeFrom="paragraph">
              <wp:posOffset>-128905</wp:posOffset>
            </wp:positionV>
            <wp:extent cx="6911163" cy="594995"/>
            <wp:effectExtent l="0" t="0" r="4445" b="0"/>
            <wp:wrapNone/>
            <wp:docPr id="5164"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9"/>
      <w:bookmarkEnd w:id="10"/>
      <w:bookmarkEnd w:id="11"/>
      <w:r w:rsidR="00AC7026" w:rsidRPr="00C95A79">
        <w:rPr>
          <w:lang w:val="de-DE"/>
        </w:rPr>
        <w:t xml:space="preserve">Übung 4 </w:t>
      </w:r>
      <w:proofErr w:type="spellStart"/>
      <w:r w:rsidR="00AC7026" w:rsidRPr="00C95A79">
        <w:rPr>
          <w:lang w:val="de-DE"/>
        </w:rPr>
        <w:t>Stop</w:t>
      </w:r>
      <w:proofErr w:type="spellEnd"/>
      <w:r w:rsidR="00AC7026" w:rsidRPr="00C95A79">
        <w:rPr>
          <w:lang w:val="de-DE"/>
        </w:rPr>
        <w:t xml:space="preserve"> and </w:t>
      </w:r>
      <w:proofErr w:type="spellStart"/>
      <w:r w:rsidR="00AC7026" w:rsidRPr="00C95A79">
        <w:rPr>
          <w:lang w:val="de-DE"/>
        </w:rPr>
        <w:t>think</w:t>
      </w:r>
      <w:proofErr w:type="spellEnd"/>
      <w:r w:rsidR="00AC7026" w:rsidRPr="00C95A79">
        <w:rPr>
          <w:lang w:val="de-DE"/>
        </w:rPr>
        <w:t xml:space="preserve"> - Karikatur</w:t>
      </w:r>
    </w:p>
    <w:tbl>
      <w:tblPr>
        <w:tblStyle w:val="af1"/>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53"/>
        <w:gridCol w:w="3163"/>
      </w:tblGrid>
      <w:tr w:rsidR="00A168EF" w:rsidRPr="00B74EF7" w14:paraId="66695668" w14:textId="77777777" w:rsidTr="00FC0A01">
        <w:trPr>
          <w:jc w:val="center"/>
        </w:trPr>
        <w:tc>
          <w:tcPr>
            <w:tcW w:w="5762" w:type="dxa"/>
            <w:shd w:val="clear" w:color="auto" w:fill="FFFFFF" w:themeFill="background1"/>
          </w:tcPr>
          <w:p w14:paraId="5E7B7E16" w14:textId="42A0EFCD" w:rsidR="00A168EF" w:rsidRPr="00C95A79" w:rsidRDefault="00A168EF" w:rsidP="00A168EF">
            <w:pPr>
              <w:jc w:val="center"/>
              <w:rPr>
                <w:b/>
                <w:bCs w:val="0"/>
                <w:noProof/>
                <w:lang w:val="de-DE" w:eastAsia="de-AT"/>
              </w:rPr>
            </w:pPr>
            <w:r w:rsidRPr="00C95A79">
              <w:rPr>
                <w:b/>
                <w:bCs w:val="0"/>
                <w:noProof/>
                <w:lang w:val="el-GR" w:eastAsia="el-GR"/>
              </w:rPr>
              <w:drawing>
                <wp:inline distT="0" distB="0" distL="0" distR="0" wp14:anchorId="331C7533" wp14:editId="5CB20260">
                  <wp:extent cx="3585845" cy="5381312"/>
                  <wp:effectExtent l="0" t="0" r="0" b="0"/>
                  <wp:docPr id="1038" name="Εικόνα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5082" cy="5410182"/>
                          </a:xfrm>
                          <a:prstGeom prst="rect">
                            <a:avLst/>
                          </a:prstGeom>
                          <a:noFill/>
                        </pic:spPr>
                      </pic:pic>
                    </a:graphicData>
                  </a:graphic>
                </wp:inline>
              </w:drawing>
            </w:r>
          </w:p>
        </w:tc>
        <w:tc>
          <w:tcPr>
            <w:tcW w:w="3117" w:type="dxa"/>
            <w:shd w:val="clear" w:color="auto" w:fill="FFFFFF" w:themeFill="background1"/>
          </w:tcPr>
          <w:p w14:paraId="008416BF" w14:textId="77982E40" w:rsidR="00A168EF" w:rsidRPr="00C95A79" w:rsidRDefault="00AC7026" w:rsidP="00FC0A01">
            <w:pPr>
              <w:jc w:val="left"/>
              <w:rPr>
                <w:bCs w:val="0"/>
                <w:lang w:val="de-DE"/>
              </w:rPr>
            </w:pPr>
            <w:r w:rsidRPr="00C95A79">
              <w:rPr>
                <w:bCs w:val="0"/>
                <w:lang w:val="de-DE"/>
              </w:rPr>
              <w:t xml:space="preserve">Karikatur 1907: “Frauenrecht (Zum Verbot des Frauenstimmrechtsvereines): Sie dürfen dem Staate die Bürger gebären, sie dürfen sie säugen, betreuen und lehren, sie </w:t>
            </w:r>
            <w:proofErr w:type="gramStart"/>
            <w:r w:rsidRPr="00C95A79">
              <w:rPr>
                <w:bCs w:val="0"/>
                <w:lang w:val="de-DE"/>
              </w:rPr>
              <w:t>dürfen</w:t>
            </w:r>
            <w:proofErr w:type="gramEnd"/>
            <w:r w:rsidRPr="00C95A79">
              <w:rPr>
                <w:bCs w:val="0"/>
                <w:lang w:val="de-DE"/>
              </w:rPr>
              <w:t xml:space="preserve"> wie Männer durch Arbeit sich nähren, doch wehe, sobald sie zu stimmen begehren.”, Bild: </w:t>
            </w:r>
            <w:proofErr w:type="spellStart"/>
            <w:r w:rsidRPr="00C95A79">
              <w:rPr>
                <w:bCs w:val="0"/>
                <w:lang w:val="de-DE"/>
              </w:rPr>
              <w:t>StBKA</w:t>
            </w:r>
            <w:proofErr w:type="spellEnd"/>
          </w:p>
        </w:tc>
      </w:tr>
      <w:tr w:rsidR="00C94769" w:rsidRPr="006F6307" w14:paraId="40515317" w14:textId="77777777" w:rsidTr="00FC0A01">
        <w:trPr>
          <w:jc w:val="center"/>
        </w:trPr>
        <w:tc>
          <w:tcPr>
            <w:tcW w:w="8879" w:type="dxa"/>
            <w:gridSpan w:val="2"/>
            <w:shd w:val="clear" w:color="auto" w:fill="F2F2F2" w:themeFill="background1" w:themeFillShade="F2"/>
          </w:tcPr>
          <w:p w14:paraId="0BCC8685" w14:textId="6FBAE276" w:rsidR="00C94769" w:rsidRPr="00C95A79" w:rsidRDefault="0076335A" w:rsidP="00ED1C91">
            <w:pPr>
              <w:rPr>
                <w:i/>
                <w:iCs/>
                <w:lang w:val="de-DE"/>
              </w:rPr>
            </w:pPr>
            <w:r w:rsidRPr="00C95A79">
              <w:rPr>
                <w:i/>
                <w:iCs/>
                <w:lang w:val="de-DE"/>
              </w:rPr>
              <w:t>Wer ist deiner Meinung nach Verfasser*in/wer Adressat*in dieser Karikatur aus dem Jahr 1907</w:t>
            </w:r>
            <w:r w:rsidR="00C94769" w:rsidRPr="00C95A79">
              <w:rPr>
                <w:i/>
                <w:iCs/>
                <w:lang w:val="de-DE"/>
              </w:rPr>
              <w:t>?</w:t>
            </w:r>
          </w:p>
        </w:tc>
      </w:tr>
      <w:tr w:rsidR="00C94769" w:rsidRPr="00C95A79" w14:paraId="77892B7C" w14:textId="77777777" w:rsidTr="00FC0A01">
        <w:trPr>
          <w:jc w:val="center"/>
        </w:trPr>
        <w:tc>
          <w:tcPr>
            <w:tcW w:w="8879" w:type="dxa"/>
            <w:gridSpan w:val="2"/>
            <w:shd w:val="clear" w:color="auto" w:fill="FFFFFF" w:themeFill="background1"/>
          </w:tcPr>
          <w:p w14:paraId="51244573" w14:textId="30923F34" w:rsidR="00C94769" w:rsidRPr="00C95A79" w:rsidRDefault="00C94769" w:rsidP="00ED1C91">
            <w:pPr>
              <w:rPr>
                <w:sz w:val="16"/>
                <w:szCs w:val="16"/>
                <w:lang w:val="de-DE"/>
              </w:rPr>
            </w:pPr>
            <w:r w:rsidRPr="00C95A79">
              <w:rPr>
                <w:sz w:val="18"/>
                <w:szCs w:val="18"/>
                <w:lang w:val="de-DE"/>
              </w:rPr>
              <w:t>………………………………………………………………………………………………………………………………………………………………………………………………………………………………………………………………………………………………………………………………………………………………………………………………………………………………………………………………………………………………………………………………………………………………………</w:t>
            </w:r>
          </w:p>
        </w:tc>
      </w:tr>
      <w:tr w:rsidR="00C94769" w:rsidRPr="006F6307" w14:paraId="57C967E5" w14:textId="77777777" w:rsidTr="007D2479">
        <w:trPr>
          <w:jc w:val="center"/>
        </w:trPr>
        <w:tc>
          <w:tcPr>
            <w:tcW w:w="8879" w:type="dxa"/>
            <w:gridSpan w:val="2"/>
            <w:shd w:val="clear" w:color="auto" w:fill="F2F2F2" w:themeFill="background1" w:themeFillShade="F2"/>
          </w:tcPr>
          <w:p w14:paraId="645624AA" w14:textId="3D50A0B0" w:rsidR="00C94769" w:rsidRPr="00C95A79" w:rsidRDefault="0076335A" w:rsidP="00ED1C91">
            <w:pPr>
              <w:rPr>
                <w:lang w:val="de-DE"/>
              </w:rPr>
            </w:pPr>
            <w:r w:rsidRPr="00C95A79">
              <w:rPr>
                <w:lang w:val="de-DE"/>
              </w:rPr>
              <w:t>Fasse die Kernaussage dieser Karikatur in eigenen Worten kurz zusammen:</w:t>
            </w:r>
          </w:p>
        </w:tc>
      </w:tr>
      <w:tr w:rsidR="00C94769" w:rsidRPr="00C95A79" w14:paraId="02580A67" w14:textId="77777777" w:rsidTr="007D2479">
        <w:trPr>
          <w:jc w:val="center"/>
        </w:trPr>
        <w:tc>
          <w:tcPr>
            <w:tcW w:w="8879" w:type="dxa"/>
            <w:gridSpan w:val="2"/>
          </w:tcPr>
          <w:p w14:paraId="75B38090" w14:textId="77777777" w:rsidR="00C94769" w:rsidRPr="00C95A79" w:rsidRDefault="00C94769" w:rsidP="00ED1C91">
            <w:pPr>
              <w:rPr>
                <w:lang w:val="de-DE"/>
              </w:rPr>
            </w:pPr>
            <w:r w:rsidRPr="00C95A79">
              <w:rPr>
                <w:sz w:val="18"/>
                <w:szCs w:val="18"/>
                <w:lang w:val="de-DE"/>
              </w:rPr>
              <w:t>……………………………………………………………………………………………………………………………………………………………………………………………………………………………………………………………………………………………………………………………………………………………………………………………………………………………………………………………………………………………………………………………………………………………………………………………………………………………………………………..</w:t>
            </w:r>
          </w:p>
        </w:tc>
      </w:tr>
    </w:tbl>
    <w:p w14:paraId="4429E69E" w14:textId="00E03AD8" w:rsidR="0076335A" w:rsidRPr="00C95A79" w:rsidRDefault="0076335A" w:rsidP="0076335A">
      <w:pPr>
        <w:rPr>
          <w:lang w:val="de-DE"/>
        </w:rPr>
      </w:pPr>
      <w:r w:rsidRPr="00C95A79">
        <w:rPr>
          <w:lang w:val="de-DE"/>
        </w:rPr>
        <w:lastRenderedPageBreak/>
        <w:t>1907 erhielten schließlich alle männlichen Bürger das allgemeine und gleiche Wahlrecht, unabhängig von Vermögensklasse. Durch diese Reform wurde dieses sogenannte "Kuriensystem" abgeschafft, somit auch das Wahlrecht für die wenigen vermögenden Frauen. Damit erreichte die Diskriminierung der Frauen in politischer Hinsicht ihren Höhepunkt. Frauen aus allen gesellschaftlichen Schichten setzten sich nun verstärkt für ihr Recht auf Mitbestimmung ein. Sozialdemokratische Frauen, welche vor allem durch die internationale, sozialistische Frauenwahlrechtsbewegung beeinflusst waren, organisierten verstärkt Demonstrationen. Am 19. März 1911 zog die größte Frauendemonstration der österreichischen Geschichte über die Wiener Ringstraße: 20.000 Frauen und Männer forderten: - das Frauenwahlrecht!</w:t>
      </w:r>
    </w:p>
    <w:p w14:paraId="484A06C4" w14:textId="77777777" w:rsidR="00B74EF7" w:rsidRDefault="0076335A" w:rsidP="006E6F05">
      <w:pPr>
        <w:rPr>
          <w:lang w:val="de-DE"/>
        </w:rPr>
      </w:pPr>
      <w:r w:rsidRPr="00C95A79">
        <w:rPr>
          <w:lang w:val="de-DE"/>
        </w:rPr>
        <w:t>Die Frauenrechtsbewegung war nun auf ihrem Höhepunkt und drang in alle gesellschaftlichen Schichten. Auch bürgerliche Frauen engagierten sich für die Wahlrechtsbewegung vor allem m</w:t>
      </w:r>
      <w:r w:rsidR="006611E3">
        <w:rPr>
          <w:lang w:val="de-DE"/>
        </w:rPr>
        <w:t>ittels Petitionen und Schriften.</w:t>
      </w:r>
    </w:p>
    <w:p w14:paraId="1E6DF96F" w14:textId="77777777" w:rsidR="00B74EF7" w:rsidRDefault="00B74EF7">
      <w:pPr>
        <w:spacing w:before="0" w:beforeAutospacing="0" w:after="160" w:afterAutospacing="0" w:line="259" w:lineRule="auto"/>
        <w:jc w:val="left"/>
        <w:rPr>
          <w:lang w:val="de-DE"/>
        </w:rPr>
      </w:pPr>
      <w:r>
        <w:rPr>
          <w:lang w:val="de-DE"/>
        </w:rPr>
        <w:br w:type="page"/>
      </w:r>
    </w:p>
    <w:p w14:paraId="1D4DF3FF" w14:textId="3C4779BA" w:rsidR="006E6F05" w:rsidRPr="00C95A79" w:rsidRDefault="00B74EF7" w:rsidP="006E6F05">
      <w:pPr>
        <w:rPr>
          <w:lang w:val="de-DE"/>
        </w:rPr>
      </w:pPr>
      <w:r w:rsidRPr="00C95A79">
        <w:rPr>
          <w:noProof/>
          <w:lang w:val="el-GR" w:eastAsia="el-GR"/>
        </w:rPr>
        <w:lastRenderedPageBreak/>
        <w:drawing>
          <wp:anchor distT="0" distB="0" distL="114300" distR="114300" simplePos="0" relativeHeight="251964416" behindDoc="1" locked="0" layoutInCell="1" allowOverlap="1" wp14:anchorId="5FD4368D" wp14:editId="2C3057E5">
            <wp:simplePos x="0" y="0"/>
            <wp:positionH relativeFrom="margin">
              <wp:posOffset>-733425</wp:posOffset>
            </wp:positionH>
            <wp:positionV relativeFrom="paragraph">
              <wp:posOffset>264795</wp:posOffset>
            </wp:positionV>
            <wp:extent cx="6911163" cy="594995"/>
            <wp:effectExtent l="0" t="0" r="4445" b="0"/>
            <wp:wrapNone/>
            <wp:docPr id="5167"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6B113F" w14:textId="1C427321" w:rsidR="006E6F05" w:rsidRPr="00C95A79" w:rsidRDefault="0076335A" w:rsidP="006D6023">
      <w:pPr>
        <w:pStyle w:val="Excersice-ref-Text"/>
        <w:shd w:val="clear" w:color="auto" w:fill="auto"/>
        <w:rPr>
          <w:lang w:val="de-DE"/>
        </w:rPr>
      </w:pPr>
      <w:r w:rsidRPr="00C95A79">
        <w:rPr>
          <w:lang w:val="de-DE"/>
        </w:rPr>
        <w:t xml:space="preserve">Übung 5 - </w:t>
      </w:r>
      <w:proofErr w:type="spellStart"/>
      <w:r w:rsidRPr="00C95A79">
        <w:rPr>
          <w:lang w:val="de-DE"/>
        </w:rPr>
        <w:t>Stop</w:t>
      </w:r>
      <w:proofErr w:type="spellEnd"/>
      <w:r w:rsidRPr="00C95A79">
        <w:rPr>
          <w:lang w:val="de-DE"/>
        </w:rPr>
        <w:t xml:space="preserve"> and </w:t>
      </w:r>
      <w:proofErr w:type="spellStart"/>
      <w:r w:rsidRPr="00C95A79">
        <w:rPr>
          <w:lang w:val="de-DE"/>
        </w:rPr>
        <w:t>think</w:t>
      </w:r>
      <w:proofErr w:type="spellEnd"/>
      <w:r w:rsidRPr="00C95A79">
        <w:rPr>
          <w:lang w:val="de-DE"/>
        </w:rPr>
        <w:t xml:space="preserve"> – Möglichkeiten sich zu engagieren</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FC0A01" w:rsidRPr="006F6307" w14:paraId="6F7C72E9" w14:textId="77777777" w:rsidTr="007D2479">
        <w:tc>
          <w:tcPr>
            <w:tcW w:w="9016" w:type="dxa"/>
            <w:shd w:val="clear" w:color="auto" w:fill="F2F2F2" w:themeFill="background1" w:themeFillShade="F2"/>
          </w:tcPr>
          <w:p w14:paraId="250A684E" w14:textId="1144D7F5" w:rsidR="00FC0A01" w:rsidRPr="00C95A79" w:rsidRDefault="0076335A" w:rsidP="00ED1C91">
            <w:pPr>
              <w:rPr>
                <w:b/>
                <w:sz w:val="28"/>
                <w:szCs w:val="24"/>
                <w:lang w:val="de-DE"/>
              </w:rPr>
            </w:pPr>
            <w:r w:rsidRPr="00C95A79">
              <w:rPr>
                <w:b/>
                <w:sz w:val="28"/>
                <w:szCs w:val="24"/>
                <w:lang w:val="de-DE"/>
              </w:rPr>
              <w:t xml:space="preserve">ZWISCHENFRAGE - </w:t>
            </w:r>
            <w:proofErr w:type="spellStart"/>
            <w:r w:rsidRPr="00C95A79">
              <w:rPr>
                <w:b/>
                <w:sz w:val="28"/>
                <w:szCs w:val="24"/>
                <w:lang w:val="de-DE"/>
              </w:rPr>
              <w:t>Stop</w:t>
            </w:r>
            <w:proofErr w:type="spellEnd"/>
            <w:r w:rsidRPr="00C95A79">
              <w:rPr>
                <w:b/>
                <w:sz w:val="28"/>
                <w:szCs w:val="24"/>
                <w:lang w:val="de-DE"/>
              </w:rPr>
              <w:t xml:space="preserve"> and </w:t>
            </w:r>
            <w:proofErr w:type="spellStart"/>
            <w:r w:rsidRPr="00C95A79">
              <w:rPr>
                <w:b/>
                <w:sz w:val="28"/>
                <w:szCs w:val="24"/>
                <w:lang w:val="de-DE"/>
              </w:rPr>
              <w:t>think</w:t>
            </w:r>
            <w:proofErr w:type="spellEnd"/>
            <w:r w:rsidR="00FC0A01" w:rsidRPr="00C95A79">
              <w:rPr>
                <w:b/>
                <w:sz w:val="28"/>
                <w:szCs w:val="24"/>
                <w:lang w:val="de-DE"/>
              </w:rPr>
              <w:t>:</w:t>
            </w:r>
          </w:p>
          <w:p w14:paraId="1B5037E1" w14:textId="46C89858" w:rsidR="00FC0A01" w:rsidRPr="00C95A79" w:rsidRDefault="0076335A" w:rsidP="00ED1C91">
            <w:pPr>
              <w:rPr>
                <w:i/>
                <w:iCs/>
                <w:lang w:val="de-DE"/>
              </w:rPr>
            </w:pPr>
            <w:r w:rsidRPr="00C95A79">
              <w:rPr>
                <w:i/>
                <w:iCs/>
                <w:lang w:val="de-DE"/>
              </w:rPr>
              <w:t>Welche Möglichkeiten hatten die Frauen für ihre Rechte zu kämpfen</w:t>
            </w:r>
            <w:r w:rsidR="008354C6" w:rsidRPr="00C95A79">
              <w:rPr>
                <w:i/>
                <w:iCs/>
                <w:lang w:val="de-DE"/>
              </w:rPr>
              <w:t>?</w:t>
            </w:r>
          </w:p>
        </w:tc>
      </w:tr>
      <w:tr w:rsidR="00FC0A01" w:rsidRPr="00C95A79" w14:paraId="75D3BCFA" w14:textId="77777777" w:rsidTr="007D2479">
        <w:tc>
          <w:tcPr>
            <w:tcW w:w="9016" w:type="dxa"/>
            <w:shd w:val="clear" w:color="auto" w:fill="FFFFFF" w:themeFill="background1"/>
          </w:tcPr>
          <w:p w14:paraId="145157BC" w14:textId="77777777" w:rsidR="00FC0A01" w:rsidRPr="00C95A79" w:rsidRDefault="00FC0A01" w:rsidP="00ED1C91">
            <w:pPr>
              <w:rPr>
                <w:sz w:val="16"/>
                <w:szCs w:val="16"/>
                <w:lang w:val="de-DE"/>
              </w:rPr>
            </w:pPr>
          </w:p>
          <w:p w14:paraId="0F9F8591" w14:textId="77777777" w:rsidR="00FC0A01" w:rsidRPr="00C95A79" w:rsidRDefault="00FC0A01" w:rsidP="00ED1C91">
            <w:pPr>
              <w:rPr>
                <w:sz w:val="16"/>
                <w:szCs w:val="16"/>
                <w:lang w:val="de-DE"/>
              </w:rPr>
            </w:pPr>
            <w:r w:rsidRPr="00C95A79">
              <w:rPr>
                <w:sz w:val="18"/>
                <w:szCs w:val="18"/>
                <w:lang w:val="de-DE"/>
              </w:rPr>
              <w:t>……………………………………………………………………………………………………………………………………………………………………………………………………………………………………………………………………………………………………………………………………………………………………………………………………………………………………………………………………………………………………………………………………………………………………………………………………………………………………………………..</w:t>
            </w:r>
          </w:p>
        </w:tc>
      </w:tr>
      <w:tr w:rsidR="00FC0A01" w:rsidRPr="006F6307" w14:paraId="10546EBE" w14:textId="77777777" w:rsidTr="007D2479">
        <w:tc>
          <w:tcPr>
            <w:tcW w:w="9016" w:type="dxa"/>
            <w:shd w:val="clear" w:color="auto" w:fill="F2F2F2" w:themeFill="background1" w:themeFillShade="F2"/>
          </w:tcPr>
          <w:p w14:paraId="5705B097" w14:textId="07144079" w:rsidR="00FC0A01" w:rsidRPr="00C95A79" w:rsidRDefault="0076335A" w:rsidP="00ED1C91">
            <w:pPr>
              <w:rPr>
                <w:i/>
                <w:iCs/>
                <w:sz w:val="28"/>
                <w:szCs w:val="24"/>
                <w:lang w:val="de-DE"/>
              </w:rPr>
            </w:pPr>
            <w:r w:rsidRPr="00C95A79">
              <w:rPr>
                <w:i/>
                <w:iCs/>
                <w:lang w:val="de-DE"/>
              </w:rPr>
              <w:t xml:space="preserve">Wie ist das heute? Welche Möglichkeiten sich für Gleichberechtigung zu </w:t>
            </w:r>
            <w:proofErr w:type="gramStart"/>
            <w:r w:rsidRPr="00C95A79">
              <w:rPr>
                <w:i/>
                <w:iCs/>
                <w:lang w:val="de-DE"/>
              </w:rPr>
              <w:t>engagieren</w:t>
            </w:r>
            <w:proofErr w:type="gramEnd"/>
            <w:r w:rsidRPr="00C95A79">
              <w:rPr>
                <w:i/>
                <w:iCs/>
                <w:lang w:val="de-DE"/>
              </w:rPr>
              <w:t xml:space="preserve"> gibt es heute / kennst du</w:t>
            </w:r>
            <w:r w:rsidR="008354C6" w:rsidRPr="00C95A79">
              <w:rPr>
                <w:i/>
                <w:iCs/>
                <w:lang w:val="de-DE"/>
              </w:rPr>
              <w:t>?</w:t>
            </w:r>
          </w:p>
        </w:tc>
      </w:tr>
      <w:tr w:rsidR="00FC0A01" w:rsidRPr="00C95A79" w14:paraId="15FD4C07" w14:textId="77777777" w:rsidTr="007D2479">
        <w:tc>
          <w:tcPr>
            <w:tcW w:w="9016" w:type="dxa"/>
          </w:tcPr>
          <w:p w14:paraId="1229395B" w14:textId="77777777" w:rsidR="00FC0A01" w:rsidRPr="00C95A79" w:rsidRDefault="00FC0A01" w:rsidP="00ED1C91">
            <w:pPr>
              <w:rPr>
                <w:sz w:val="18"/>
                <w:szCs w:val="18"/>
                <w:lang w:val="de-DE"/>
              </w:rPr>
            </w:pPr>
          </w:p>
          <w:p w14:paraId="528A12BA" w14:textId="77777777" w:rsidR="00FC0A01" w:rsidRPr="00C95A79" w:rsidRDefault="00FC0A01" w:rsidP="00ED1C91">
            <w:pPr>
              <w:rPr>
                <w:lang w:val="de-DE"/>
              </w:rPr>
            </w:pPr>
            <w:r w:rsidRPr="00C95A79">
              <w:rPr>
                <w:sz w:val="18"/>
                <w:szCs w:val="18"/>
                <w:lang w:val="de-DE"/>
              </w:rPr>
              <w:t>……………………………………………………………………………………………………………………………………………………………………………………………………………………………………………………………………………………………………………………………………………………………………………………………………………………………………………………………………………………………………………………………………………………………………………………………………………………………………………………..</w:t>
            </w:r>
          </w:p>
        </w:tc>
      </w:tr>
    </w:tbl>
    <w:p w14:paraId="25025CD4" w14:textId="35B2CE21" w:rsidR="009666B6" w:rsidRPr="00C95A79" w:rsidRDefault="009666B6" w:rsidP="006E6F05">
      <w:pPr>
        <w:rPr>
          <w:lang w:val="de-DE"/>
        </w:rPr>
      </w:pPr>
    </w:p>
    <w:p w14:paraId="279A99F6" w14:textId="77777777" w:rsidR="009666B6" w:rsidRPr="00C95A79" w:rsidRDefault="009666B6">
      <w:pPr>
        <w:spacing w:before="0" w:beforeAutospacing="0" w:after="160" w:afterAutospacing="0" w:line="259" w:lineRule="auto"/>
        <w:jc w:val="left"/>
        <w:rPr>
          <w:lang w:val="de-DE"/>
        </w:rPr>
      </w:pPr>
      <w:r w:rsidRPr="00C95A79">
        <w:rPr>
          <w:lang w:val="de-DE"/>
        </w:rPr>
        <w:br w:type="page"/>
      </w:r>
    </w:p>
    <w:p w14:paraId="4EC816B8" w14:textId="097A035E" w:rsidR="006E6F05" w:rsidRPr="00C95A79" w:rsidRDefault="006D6023" w:rsidP="006D6023">
      <w:pPr>
        <w:pStyle w:val="Excersice-ref-Text"/>
        <w:shd w:val="clear" w:color="auto" w:fill="auto"/>
        <w:rPr>
          <w:lang w:val="de-DE"/>
        </w:rPr>
      </w:pPr>
      <w:bookmarkStart w:id="12" w:name="_Toc78100477"/>
      <w:bookmarkStart w:id="13" w:name="_Toc78100519"/>
      <w:bookmarkStart w:id="14" w:name="_Toc78100779"/>
      <w:r w:rsidRPr="00C95A79">
        <w:rPr>
          <w:noProof/>
          <w:lang w:val="el-GR" w:eastAsia="el-GR"/>
        </w:rPr>
        <w:lastRenderedPageBreak/>
        <w:drawing>
          <wp:anchor distT="0" distB="0" distL="114300" distR="114300" simplePos="0" relativeHeight="251966464" behindDoc="1" locked="0" layoutInCell="1" allowOverlap="1" wp14:anchorId="0B324546" wp14:editId="292E13AA">
            <wp:simplePos x="0" y="0"/>
            <wp:positionH relativeFrom="margin">
              <wp:posOffset>-609600</wp:posOffset>
            </wp:positionH>
            <wp:positionV relativeFrom="paragraph">
              <wp:posOffset>-129540</wp:posOffset>
            </wp:positionV>
            <wp:extent cx="6911163" cy="594995"/>
            <wp:effectExtent l="0" t="0" r="4445" b="0"/>
            <wp:wrapNone/>
            <wp:docPr id="5169"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2"/>
      <w:bookmarkEnd w:id="13"/>
      <w:bookmarkEnd w:id="14"/>
      <w:r w:rsidR="00FD70DD" w:rsidRPr="00C95A79">
        <w:rPr>
          <w:lang w:val="de-DE"/>
        </w:rPr>
        <w:t>Übung 6 – Zeitstrahl</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FC0A01" w:rsidRPr="006F6307" w14:paraId="099ECC3B" w14:textId="77777777" w:rsidTr="00ED1C91">
        <w:tc>
          <w:tcPr>
            <w:tcW w:w="9016" w:type="dxa"/>
            <w:shd w:val="clear" w:color="auto" w:fill="F2F2F2" w:themeFill="background1" w:themeFillShade="F2"/>
          </w:tcPr>
          <w:p w14:paraId="3F99DD7A" w14:textId="77777777" w:rsidR="008354C6" w:rsidRPr="00C95A79" w:rsidRDefault="008354C6" w:rsidP="008354C6">
            <w:pPr>
              <w:rPr>
                <w:b/>
                <w:lang w:val="de-DE"/>
              </w:rPr>
            </w:pPr>
            <w:bookmarkStart w:id="15" w:name="_Toc78100780"/>
            <w:r w:rsidRPr="00C95A79">
              <w:rPr>
                <w:sz w:val="48"/>
                <w:szCs w:val="48"/>
                <w:lang w:val="de-DE"/>
              </w:rPr>
              <w:sym w:font="Wingdings" w:char="F021"/>
            </w:r>
            <w:r w:rsidRPr="00C95A79">
              <w:rPr>
                <w:b/>
                <w:lang w:val="de-DE"/>
              </w:rPr>
              <w:t>ACTIVITY:</w:t>
            </w:r>
          </w:p>
          <w:p w14:paraId="60F09C08" w14:textId="6A275941" w:rsidR="00FC0A01" w:rsidRPr="00C95A79" w:rsidRDefault="00FD70DD" w:rsidP="00ED1C91">
            <w:pPr>
              <w:rPr>
                <w:i/>
                <w:iCs/>
                <w:lang w:val="de-DE"/>
              </w:rPr>
            </w:pPr>
            <w:r w:rsidRPr="00C95A79">
              <w:rPr>
                <w:i/>
                <w:iCs/>
                <w:lang w:val="de-DE"/>
              </w:rPr>
              <w:t>Trage nun die für dich wichtigsten Ereignisse in der Geschichte der Frau auf einem Zeitstrahl ein</w:t>
            </w:r>
            <w:r w:rsidR="008354C6" w:rsidRPr="00C95A79">
              <w:rPr>
                <w:i/>
                <w:iCs/>
                <w:lang w:val="de-DE"/>
              </w:rPr>
              <w:t>.</w:t>
            </w:r>
          </w:p>
        </w:tc>
      </w:tr>
      <w:tr w:rsidR="00FC0A01" w:rsidRPr="006F6307" w14:paraId="198A840D" w14:textId="77777777" w:rsidTr="00ED1C91">
        <w:tc>
          <w:tcPr>
            <w:tcW w:w="9016" w:type="dxa"/>
            <w:shd w:val="clear" w:color="auto" w:fill="FFFFFF" w:themeFill="background1"/>
          </w:tcPr>
          <w:p w14:paraId="2C0DA76F" w14:textId="4D054E83" w:rsidR="00FC0A01" w:rsidRPr="00C95A79" w:rsidRDefault="008354C6" w:rsidP="00ED1C91">
            <w:pPr>
              <w:rPr>
                <w:sz w:val="16"/>
                <w:szCs w:val="16"/>
                <w:lang w:val="de-DE"/>
              </w:rPr>
            </w:pPr>
            <w:r w:rsidRPr="00C95A79">
              <w:rPr>
                <w:noProof/>
                <w:sz w:val="16"/>
                <w:szCs w:val="16"/>
                <w:lang w:val="el-GR" w:eastAsia="el-GR"/>
              </w:rPr>
              <mc:AlternateContent>
                <mc:Choice Requires="wps">
                  <w:drawing>
                    <wp:anchor distT="0" distB="0" distL="114300" distR="114300" simplePos="0" relativeHeight="251870208" behindDoc="0" locked="0" layoutInCell="1" allowOverlap="1" wp14:anchorId="5FA1DE3D" wp14:editId="66BF795D">
                      <wp:simplePos x="0" y="0"/>
                      <wp:positionH relativeFrom="column">
                        <wp:posOffset>80645</wp:posOffset>
                      </wp:positionH>
                      <wp:positionV relativeFrom="paragraph">
                        <wp:posOffset>121285</wp:posOffset>
                      </wp:positionV>
                      <wp:extent cx="5495925" cy="381000"/>
                      <wp:effectExtent l="0" t="19050" r="47625" b="38100"/>
                      <wp:wrapNone/>
                      <wp:docPr id="1039" name="Βέλος: Δεξιό 1039"/>
                      <wp:cNvGraphicFramePr/>
                      <a:graphic xmlns:a="http://schemas.openxmlformats.org/drawingml/2006/main">
                        <a:graphicData uri="http://schemas.microsoft.com/office/word/2010/wordprocessingShape">
                          <wps:wsp>
                            <wps:cNvSpPr/>
                            <wps:spPr>
                              <a:xfrm>
                                <a:off x="0" y="0"/>
                                <a:ext cx="5495925" cy="381000"/>
                              </a:xfrm>
                              <a:prstGeom prst="rightArrow">
                                <a:avLst/>
                              </a:prstGeom>
                              <a:solidFill>
                                <a:schemeClr val="bg1"/>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DD79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Βέλος: Δεξιό 1039" o:spid="_x0000_s1026" type="#_x0000_t13" style="position:absolute;margin-left:6.35pt;margin-top:9.55pt;width:432.75pt;height:30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" adj="20851" fillcolor="white [3212]" strokecolor="#ffc000" strokeweight="1pt"/>
                  </w:pict>
                </mc:Fallback>
              </mc:AlternateContent>
            </w:r>
          </w:p>
          <w:p w14:paraId="15B67205" w14:textId="77777777" w:rsidR="00FC0A01" w:rsidRPr="00C95A79" w:rsidRDefault="00FC0A01" w:rsidP="00ED1C91">
            <w:pPr>
              <w:rPr>
                <w:sz w:val="16"/>
                <w:szCs w:val="16"/>
                <w:lang w:val="de-DE"/>
              </w:rPr>
            </w:pPr>
          </w:p>
          <w:p w14:paraId="3B81ABE4" w14:textId="77777777" w:rsidR="008354C6" w:rsidRPr="00C95A79" w:rsidRDefault="008354C6" w:rsidP="00ED1C91">
            <w:pPr>
              <w:rPr>
                <w:sz w:val="16"/>
                <w:szCs w:val="16"/>
                <w:lang w:val="de-DE"/>
              </w:rPr>
            </w:pPr>
          </w:p>
          <w:p w14:paraId="7EDE48EB" w14:textId="77777777" w:rsidR="008354C6" w:rsidRPr="00C95A79" w:rsidRDefault="008354C6" w:rsidP="00ED1C91">
            <w:pPr>
              <w:rPr>
                <w:sz w:val="16"/>
                <w:szCs w:val="16"/>
                <w:lang w:val="de-DE"/>
              </w:rPr>
            </w:pPr>
          </w:p>
          <w:p w14:paraId="140F15B0" w14:textId="77777777" w:rsidR="008354C6" w:rsidRPr="00C95A79" w:rsidRDefault="008354C6" w:rsidP="00ED1C91">
            <w:pPr>
              <w:rPr>
                <w:sz w:val="16"/>
                <w:szCs w:val="16"/>
                <w:lang w:val="de-DE"/>
              </w:rPr>
            </w:pPr>
          </w:p>
          <w:p w14:paraId="51510580" w14:textId="77777777" w:rsidR="008354C6" w:rsidRPr="00C95A79" w:rsidRDefault="008354C6" w:rsidP="00ED1C91">
            <w:pPr>
              <w:rPr>
                <w:sz w:val="16"/>
                <w:szCs w:val="16"/>
                <w:lang w:val="de-DE"/>
              </w:rPr>
            </w:pPr>
          </w:p>
          <w:p w14:paraId="1B884CCA" w14:textId="77777777" w:rsidR="008354C6" w:rsidRPr="00C95A79" w:rsidRDefault="008354C6" w:rsidP="00ED1C91">
            <w:pPr>
              <w:rPr>
                <w:sz w:val="16"/>
                <w:szCs w:val="16"/>
                <w:lang w:val="de-DE"/>
              </w:rPr>
            </w:pPr>
          </w:p>
          <w:p w14:paraId="4D3AE7C6" w14:textId="77777777" w:rsidR="008354C6" w:rsidRPr="00C95A79" w:rsidRDefault="008354C6" w:rsidP="00ED1C91">
            <w:pPr>
              <w:rPr>
                <w:sz w:val="16"/>
                <w:szCs w:val="16"/>
                <w:lang w:val="de-DE"/>
              </w:rPr>
            </w:pPr>
          </w:p>
          <w:p w14:paraId="43081D06" w14:textId="77777777" w:rsidR="008354C6" w:rsidRPr="00C95A79" w:rsidRDefault="008354C6" w:rsidP="00ED1C91">
            <w:pPr>
              <w:rPr>
                <w:sz w:val="16"/>
                <w:szCs w:val="16"/>
                <w:lang w:val="de-DE"/>
              </w:rPr>
            </w:pPr>
          </w:p>
          <w:p w14:paraId="22DD296A" w14:textId="67DA76B0" w:rsidR="008354C6" w:rsidRPr="00C95A79" w:rsidRDefault="008354C6" w:rsidP="00ED1C91">
            <w:pPr>
              <w:rPr>
                <w:sz w:val="16"/>
                <w:szCs w:val="16"/>
                <w:lang w:val="de-DE"/>
              </w:rPr>
            </w:pPr>
          </w:p>
        </w:tc>
      </w:tr>
    </w:tbl>
    <w:p w14:paraId="73CB2A9C" w14:textId="77777777" w:rsidR="00B74EF7" w:rsidRDefault="00B74EF7" w:rsidP="001C52B0">
      <w:pPr>
        <w:pStyle w:val="Excersice-ref-Text"/>
        <w:shd w:val="clear" w:color="auto" w:fill="auto"/>
        <w:rPr>
          <w:lang w:val="de-DE"/>
        </w:rPr>
      </w:pPr>
      <w:bookmarkStart w:id="16" w:name="_Toc78100530"/>
      <w:bookmarkStart w:id="17" w:name="_Toc78100790"/>
      <w:bookmarkEnd w:id="15"/>
    </w:p>
    <w:p w14:paraId="1A81D044" w14:textId="77777777" w:rsidR="00B74EF7" w:rsidRDefault="00B74EF7">
      <w:pPr>
        <w:spacing w:before="0" w:beforeAutospacing="0" w:after="160" w:afterAutospacing="0" w:line="259" w:lineRule="auto"/>
        <w:jc w:val="left"/>
        <w:rPr>
          <w:b/>
          <w:color w:val="000000" w:themeColor="text1"/>
          <w:sz w:val="28"/>
          <w:lang w:val="de-DE"/>
        </w:rPr>
      </w:pPr>
      <w:r>
        <w:rPr>
          <w:lang w:val="de-DE"/>
        </w:rPr>
        <w:br w:type="page"/>
      </w:r>
    </w:p>
    <w:p w14:paraId="39F18F17" w14:textId="542E97C9" w:rsidR="006E6F05" w:rsidRPr="00C95A79" w:rsidRDefault="001C52B0" w:rsidP="001C52B0">
      <w:pPr>
        <w:pStyle w:val="Excersice-ref-Text"/>
        <w:shd w:val="clear" w:color="auto" w:fill="auto"/>
        <w:rPr>
          <w:lang w:val="de-DE" w:eastAsia="de-AT"/>
        </w:rPr>
      </w:pPr>
      <w:r w:rsidRPr="00C95A79">
        <w:rPr>
          <w:noProof/>
          <w:lang w:val="el-GR" w:eastAsia="el-GR"/>
        </w:rPr>
        <w:lastRenderedPageBreak/>
        <w:drawing>
          <wp:anchor distT="0" distB="0" distL="114300" distR="114300" simplePos="0" relativeHeight="251968512" behindDoc="1" locked="0" layoutInCell="1" allowOverlap="1" wp14:anchorId="51F37542" wp14:editId="76382BDE">
            <wp:simplePos x="0" y="0"/>
            <wp:positionH relativeFrom="margin">
              <wp:posOffset>-495300</wp:posOffset>
            </wp:positionH>
            <wp:positionV relativeFrom="paragraph">
              <wp:posOffset>-128905</wp:posOffset>
            </wp:positionV>
            <wp:extent cx="6911163" cy="594995"/>
            <wp:effectExtent l="0" t="0" r="4445" b="0"/>
            <wp:wrapNone/>
            <wp:docPr id="5170"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43BA" w:rsidRPr="00C95A79">
        <w:rPr>
          <w:lang w:val="de-DE"/>
        </w:rPr>
        <w:t xml:space="preserve"> </w:t>
      </w:r>
      <w:r w:rsidR="008543BA" w:rsidRPr="00C95A79">
        <w:rPr>
          <w:lang w:val="de-DE" w:eastAsia="de-AT"/>
        </w:rPr>
        <w:t>Übung 7- Länder im Vergleich</w:t>
      </w:r>
      <w:r w:rsidR="006E6F05" w:rsidRPr="00C95A79">
        <w:rPr>
          <w:lang w:val="de-DE" w:eastAsia="de-AT"/>
        </w:rPr>
        <w:t>:</w:t>
      </w:r>
      <w:bookmarkEnd w:id="16"/>
      <w:bookmarkEnd w:id="17"/>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D55D62" w:rsidRPr="006F6307" w14:paraId="64B90AE5" w14:textId="77777777" w:rsidTr="00ED1C91">
        <w:tc>
          <w:tcPr>
            <w:tcW w:w="9016" w:type="dxa"/>
            <w:shd w:val="clear" w:color="auto" w:fill="F2F2F2" w:themeFill="background1" w:themeFillShade="F2"/>
          </w:tcPr>
          <w:p w14:paraId="0C3AF0AD" w14:textId="62E16E54" w:rsidR="00D55D62" w:rsidRPr="00C95A79" w:rsidRDefault="00D55D62" w:rsidP="00ED1C91">
            <w:pPr>
              <w:rPr>
                <w:b/>
                <w:lang w:val="de-DE"/>
              </w:rPr>
            </w:pPr>
            <w:r w:rsidRPr="00C95A79">
              <w:rPr>
                <w:sz w:val="48"/>
                <w:szCs w:val="48"/>
                <w:lang w:val="de-DE"/>
              </w:rPr>
              <w:sym w:font="Wingdings" w:char="F021"/>
            </w:r>
            <w:r w:rsidR="008543BA" w:rsidRPr="00C95A79">
              <w:rPr>
                <w:lang w:val="de-DE"/>
              </w:rPr>
              <w:t xml:space="preserve"> </w:t>
            </w:r>
            <w:r w:rsidR="008543BA" w:rsidRPr="00C95A79">
              <w:rPr>
                <w:b/>
                <w:lang w:val="de-DE"/>
              </w:rPr>
              <w:t>ACTIVITY - Länder im Vergleich</w:t>
            </w:r>
            <w:r w:rsidRPr="00C95A79">
              <w:rPr>
                <w:b/>
                <w:lang w:val="de-DE"/>
              </w:rPr>
              <w:t>:</w:t>
            </w:r>
          </w:p>
          <w:p w14:paraId="520AF270" w14:textId="68F06A1C" w:rsidR="00D55D62" w:rsidRPr="00C95A79" w:rsidRDefault="00D55D62" w:rsidP="00D55D62">
            <w:pPr>
              <w:rPr>
                <w:i/>
                <w:iCs/>
                <w:lang w:val="de-DE"/>
              </w:rPr>
            </w:pPr>
            <w:r w:rsidRPr="00C95A79">
              <w:rPr>
                <w:i/>
                <w:iCs/>
                <w:lang w:val="de-DE"/>
              </w:rPr>
              <w:t xml:space="preserve">1) </w:t>
            </w:r>
            <w:r w:rsidR="008543BA" w:rsidRPr="00C95A79">
              <w:rPr>
                <w:i/>
                <w:iCs/>
                <w:lang w:val="de-DE"/>
              </w:rPr>
              <w:t>Finde anhand der Tabelle heraus</w:t>
            </w:r>
            <w:r w:rsidR="00512C51" w:rsidRPr="00C95A79">
              <w:rPr>
                <w:i/>
                <w:iCs/>
                <w:lang w:val="de-DE"/>
              </w:rPr>
              <w:t>.</w:t>
            </w:r>
            <w:r w:rsidRPr="00C95A79">
              <w:rPr>
                <w:i/>
                <w:iCs/>
                <w:lang w:val="de-DE"/>
              </w:rPr>
              <w:t>..</w:t>
            </w:r>
          </w:p>
          <w:p w14:paraId="6B7E7056" w14:textId="72CEB99A" w:rsidR="00512C51" w:rsidRPr="00C95A79" w:rsidRDefault="00D55D62" w:rsidP="00512C51">
            <w:pPr>
              <w:pStyle w:val="aa"/>
              <w:rPr>
                <w:sz w:val="22"/>
                <w:szCs w:val="20"/>
                <w:lang w:val="de-DE"/>
              </w:rPr>
            </w:pPr>
            <w:r w:rsidRPr="00C95A79">
              <w:rPr>
                <w:sz w:val="22"/>
                <w:szCs w:val="20"/>
                <w:lang w:val="de-DE"/>
              </w:rPr>
              <w:t xml:space="preserve"> </w:t>
            </w:r>
            <w:r w:rsidR="00512C51" w:rsidRPr="00C95A79">
              <w:rPr>
                <w:sz w:val="22"/>
                <w:szCs w:val="20"/>
                <w:lang w:val="de-DE"/>
              </w:rPr>
              <w:t>in welchem europäischen Land zuerst das Wahlrecht eingeführt wurde</w:t>
            </w:r>
          </w:p>
          <w:p w14:paraId="6CA879F7" w14:textId="27701FF5" w:rsidR="00512C51" w:rsidRPr="00C95A79" w:rsidRDefault="00512C51" w:rsidP="00512C51">
            <w:pPr>
              <w:pStyle w:val="aa"/>
              <w:rPr>
                <w:sz w:val="22"/>
                <w:szCs w:val="20"/>
                <w:lang w:val="de-DE"/>
              </w:rPr>
            </w:pPr>
            <w:r w:rsidRPr="00C95A79">
              <w:rPr>
                <w:sz w:val="22"/>
                <w:szCs w:val="20"/>
                <w:lang w:val="de-DE"/>
              </w:rPr>
              <w:t>in welchem europäischen Land zuletzt das Wahlrecht eingeführt wurde</w:t>
            </w:r>
          </w:p>
          <w:p w14:paraId="165BFA22" w14:textId="2BD61080" w:rsidR="00512C51" w:rsidRPr="00C95A79" w:rsidRDefault="00512C51" w:rsidP="00512C51">
            <w:pPr>
              <w:pStyle w:val="aa"/>
              <w:rPr>
                <w:sz w:val="22"/>
                <w:szCs w:val="20"/>
                <w:lang w:val="de-DE"/>
              </w:rPr>
            </w:pPr>
            <w:r w:rsidRPr="00C95A79">
              <w:rPr>
                <w:sz w:val="22"/>
                <w:szCs w:val="20"/>
                <w:lang w:val="de-DE"/>
              </w:rPr>
              <w:t>in welchem außereuropäischen Land zuerst das Wahlrecht eingeführt wurde</w:t>
            </w:r>
          </w:p>
          <w:p w14:paraId="4C2FE6E0" w14:textId="6F41F677" w:rsidR="00D55D62" w:rsidRPr="00C95A79" w:rsidRDefault="00512C51" w:rsidP="00512C51">
            <w:pPr>
              <w:pStyle w:val="aa"/>
              <w:rPr>
                <w:lang w:val="de-DE"/>
              </w:rPr>
            </w:pPr>
            <w:r w:rsidRPr="00C95A79">
              <w:rPr>
                <w:sz w:val="22"/>
                <w:szCs w:val="20"/>
                <w:lang w:val="de-DE"/>
              </w:rPr>
              <w:t>in welchem außereuropäischen Land zuletzt das Wahlrechteingeführt wurde</w:t>
            </w:r>
            <w:r w:rsidR="00D55D62" w:rsidRPr="00C95A79">
              <w:rPr>
                <w:lang w:val="de-DE"/>
              </w:rPr>
              <w:t xml:space="preserve"> </w:t>
            </w:r>
          </w:p>
        </w:tc>
      </w:tr>
      <w:tr w:rsidR="00D55D62" w:rsidRPr="00C95A79" w14:paraId="07A2742E" w14:textId="77777777" w:rsidTr="00ED1C91">
        <w:tc>
          <w:tcPr>
            <w:tcW w:w="9016" w:type="dxa"/>
            <w:shd w:val="clear" w:color="auto" w:fill="FFFFFF" w:themeFill="background1"/>
          </w:tcPr>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235"/>
            </w:tblGrid>
            <w:tr w:rsidR="00D55D62" w:rsidRPr="00C95A79" w14:paraId="63B46867" w14:textId="77777777" w:rsidTr="00512C51">
              <w:tc>
                <w:tcPr>
                  <w:tcW w:w="4563" w:type="dxa"/>
                </w:tcPr>
                <w:p w14:paraId="19158A69" w14:textId="77777777" w:rsidR="00512C51" w:rsidRPr="00C95A79" w:rsidRDefault="00512C51" w:rsidP="00512C51">
                  <w:pPr>
                    <w:rPr>
                      <w:lang w:val="de-DE"/>
                    </w:rPr>
                  </w:pPr>
                  <w:r w:rsidRPr="00C95A79">
                    <w:rPr>
                      <w:lang w:val="de-DE"/>
                    </w:rPr>
                    <w:t>1893 Neuseeland</w:t>
                  </w:r>
                </w:p>
                <w:p w14:paraId="6A6B9A62" w14:textId="77777777" w:rsidR="00512C51" w:rsidRPr="00C95A79" w:rsidRDefault="00512C51" w:rsidP="00512C51">
                  <w:pPr>
                    <w:rPr>
                      <w:lang w:val="de-DE"/>
                    </w:rPr>
                  </w:pPr>
                  <w:r w:rsidRPr="00C95A79">
                    <w:rPr>
                      <w:lang w:val="de-DE"/>
                    </w:rPr>
                    <w:t xml:space="preserve">1902 Australien </w:t>
                  </w:r>
                </w:p>
                <w:p w14:paraId="3D0EA34E" w14:textId="77777777" w:rsidR="00512C51" w:rsidRPr="00C95A79" w:rsidRDefault="00512C51" w:rsidP="00512C51">
                  <w:pPr>
                    <w:rPr>
                      <w:lang w:val="de-DE"/>
                    </w:rPr>
                  </w:pPr>
                  <w:r w:rsidRPr="00C95A79">
                    <w:rPr>
                      <w:lang w:val="de-DE"/>
                    </w:rPr>
                    <w:t xml:space="preserve">1906 Finnland </w:t>
                  </w:r>
                </w:p>
                <w:p w14:paraId="759BAAEB" w14:textId="77777777" w:rsidR="00512C51" w:rsidRPr="00C95A79" w:rsidRDefault="00512C51" w:rsidP="00512C51">
                  <w:pPr>
                    <w:rPr>
                      <w:lang w:val="de-DE"/>
                    </w:rPr>
                  </w:pPr>
                  <w:r w:rsidRPr="00C95A79">
                    <w:rPr>
                      <w:lang w:val="de-DE"/>
                    </w:rPr>
                    <w:t xml:space="preserve">1913 Norwegen (seit 1907eingeschränkt) </w:t>
                  </w:r>
                </w:p>
                <w:p w14:paraId="6FF8F36D" w14:textId="77777777" w:rsidR="00512C51" w:rsidRPr="00C95A79" w:rsidRDefault="00512C51" w:rsidP="00512C51">
                  <w:pPr>
                    <w:rPr>
                      <w:lang w:val="de-DE"/>
                    </w:rPr>
                  </w:pPr>
                  <w:r w:rsidRPr="00C95A79">
                    <w:rPr>
                      <w:lang w:val="de-DE"/>
                    </w:rPr>
                    <w:t>1915 Dänemark, Island</w:t>
                  </w:r>
                </w:p>
                <w:p w14:paraId="3C9F98C1" w14:textId="77777777" w:rsidR="00512C51" w:rsidRPr="00C95A79" w:rsidRDefault="00512C51" w:rsidP="00512C51">
                  <w:pPr>
                    <w:rPr>
                      <w:lang w:val="de-DE"/>
                    </w:rPr>
                  </w:pPr>
                  <w:r w:rsidRPr="00C95A79">
                    <w:rPr>
                      <w:lang w:val="de-DE"/>
                    </w:rPr>
                    <w:t xml:space="preserve">1924 Mongolei </w:t>
                  </w:r>
                </w:p>
                <w:p w14:paraId="51B3FD34" w14:textId="77777777" w:rsidR="00512C51" w:rsidRPr="00C95A79" w:rsidRDefault="00512C51" w:rsidP="00512C51">
                  <w:pPr>
                    <w:rPr>
                      <w:lang w:val="de-DE"/>
                    </w:rPr>
                  </w:pPr>
                  <w:r w:rsidRPr="00C95A79">
                    <w:rPr>
                      <w:lang w:val="de-DE"/>
                    </w:rPr>
                    <w:t>1930 Südafrika</w:t>
                  </w:r>
                </w:p>
                <w:p w14:paraId="01058C9C" w14:textId="77777777" w:rsidR="00512C51" w:rsidRPr="00C95A79" w:rsidRDefault="00512C51" w:rsidP="00512C51">
                  <w:pPr>
                    <w:rPr>
                      <w:lang w:val="de-DE"/>
                    </w:rPr>
                  </w:pPr>
                  <w:r w:rsidRPr="00C95A79">
                    <w:rPr>
                      <w:lang w:val="de-DE"/>
                    </w:rPr>
                    <w:t xml:space="preserve">1931 Spanien, Portugal </w:t>
                  </w:r>
                </w:p>
                <w:p w14:paraId="4CEFF28B" w14:textId="77777777" w:rsidR="00512C51" w:rsidRPr="00C95A79" w:rsidRDefault="00512C51" w:rsidP="00512C51">
                  <w:pPr>
                    <w:rPr>
                      <w:lang w:val="de-DE"/>
                    </w:rPr>
                  </w:pPr>
                  <w:r w:rsidRPr="00C95A79">
                    <w:rPr>
                      <w:lang w:val="de-DE"/>
                    </w:rPr>
                    <w:t xml:space="preserve">1932 Malediven </w:t>
                  </w:r>
                </w:p>
                <w:p w14:paraId="2C38AF57" w14:textId="77777777" w:rsidR="00512C51" w:rsidRPr="00C95A79" w:rsidRDefault="00512C51" w:rsidP="00512C51">
                  <w:pPr>
                    <w:rPr>
                      <w:lang w:val="de-DE"/>
                    </w:rPr>
                  </w:pPr>
                  <w:r w:rsidRPr="00C95A79">
                    <w:rPr>
                      <w:lang w:val="de-DE"/>
                    </w:rPr>
                    <w:t xml:space="preserve">1934 Türkei, Brasilien, Kuba </w:t>
                  </w:r>
                </w:p>
                <w:p w14:paraId="15AB70AE" w14:textId="77777777" w:rsidR="00512C51" w:rsidRPr="00C95A79" w:rsidRDefault="00512C51" w:rsidP="00512C51">
                  <w:pPr>
                    <w:rPr>
                      <w:lang w:val="de-DE"/>
                    </w:rPr>
                  </w:pPr>
                  <w:r w:rsidRPr="00C95A79">
                    <w:rPr>
                      <w:lang w:val="de-DE"/>
                    </w:rPr>
                    <w:t>1935 Indien (1950 uneingeschränkt)</w:t>
                  </w:r>
                </w:p>
                <w:p w14:paraId="6D0E6F0B" w14:textId="77777777" w:rsidR="00512C51" w:rsidRPr="00C95A79" w:rsidRDefault="00512C51" w:rsidP="00512C51">
                  <w:pPr>
                    <w:rPr>
                      <w:lang w:val="de-DE"/>
                    </w:rPr>
                  </w:pPr>
                  <w:r w:rsidRPr="00C95A79">
                    <w:rPr>
                      <w:lang w:val="de-DE"/>
                    </w:rPr>
                    <w:t xml:space="preserve">1937 Philippinen, Pakistan </w:t>
                  </w:r>
                </w:p>
                <w:p w14:paraId="5DC6DCCD" w14:textId="77777777" w:rsidR="00512C51" w:rsidRPr="00C95A79" w:rsidRDefault="00512C51" w:rsidP="00512C51">
                  <w:pPr>
                    <w:rPr>
                      <w:lang w:val="de-DE"/>
                    </w:rPr>
                  </w:pPr>
                  <w:r w:rsidRPr="00C95A79">
                    <w:rPr>
                      <w:lang w:val="de-DE"/>
                    </w:rPr>
                    <w:t xml:space="preserve">1942 Dominikanische Republik </w:t>
                  </w:r>
                </w:p>
                <w:p w14:paraId="31117C37" w14:textId="77777777" w:rsidR="00512C51" w:rsidRPr="00C95A79" w:rsidRDefault="00512C51" w:rsidP="00512C51">
                  <w:pPr>
                    <w:rPr>
                      <w:lang w:val="de-DE"/>
                    </w:rPr>
                  </w:pPr>
                  <w:r w:rsidRPr="00C95A79">
                    <w:rPr>
                      <w:lang w:val="de-DE"/>
                    </w:rPr>
                    <w:t xml:space="preserve">1944 Frankreich </w:t>
                  </w:r>
                </w:p>
                <w:p w14:paraId="06D7185C" w14:textId="77777777" w:rsidR="00512C51" w:rsidRPr="00C95A79" w:rsidRDefault="00512C51" w:rsidP="00512C51">
                  <w:pPr>
                    <w:rPr>
                      <w:lang w:val="de-DE"/>
                    </w:rPr>
                  </w:pPr>
                  <w:r w:rsidRPr="00C95A79">
                    <w:rPr>
                      <w:lang w:val="de-DE"/>
                    </w:rPr>
                    <w:t xml:space="preserve">1945 Bulgarien, Japan, Liberia, Italien </w:t>
                  </w:r>
                </w:p>
                <w:p w14:paraId="04CE34C0" w14:textId="77777777" w:rsidR="00512C51" w:rsidRPr="00C95A79" w:rsidRDefault="00512C51" w:rsidP="00512C51">
                  <w:pPr>
                    <w:rPr>
                      <w:lang w:val="de-DE"/>
                    </w:rPr>
                  </w:pPr>
                  <w:r w:rsidRPr="00C95A79">
                    <w:rPr>
                      <w:lang w:val="de-DE"/>
                    </w:rPr>
                    <w:lastRenderedPageBreak/>
                    <w:t xml:space="preserve">1946 Jugoslawien, Rumänien, Kenia </w:t>
                  </w:r>
                </w:p>
                <w:p w14:paraId="366C5C2F" w14:textId="75CA6D7B" w:rsidR="00D55D62" w:rsidRPr="00C95A79" w:rsidRDefault="00512C51" w:rsidP="00512C51">
                  <w:pPr>
                    <w:rPr>
                      <w:lang w:val="de-DE"/>
                    </w:rPr>
                  </w:pPr>
                  <w:r w:rsidRPr="00C95A79">
                    <w:rPr>
                      <w:lang w:val="de-DE"/>
                    </w:rPr>
                    <w:t>1947 Argentinien, China, Venezuela, Mexiko</w:t>
                  </w:r>
                </w:p>
              </w:tc>
              <w:tc>
                <w:tcPr>
                  <w:tcW w:w="4235" w:type="dxa"/>
                </w:tcPr>
                <w:p w14:paraId="06F88398" w14:textId="77777777" w:rsidR="00512C51" w:rsidRPr="00C95A79" w:rsidRDefault="00512C51" w:rsidP="00512C51">
                  <w:pPr>
                    <w:rPr>
                      <w:lang w:val="de-DE"/>
                    </w:rPr>
                  </w:pPr>
                  <w:r w:rsidRPr="00C95A79">
                    <w:rPr>
                      <w:lang w:val="de-DE"/>
                    </w:rPr>
                    <w:lastRenderedPageBreak/>
                    <w:t xml:space="preserve">1917 Kanada, Russland </w:t>
                  </w:r>
                </w:p>
                <w:p w14:paraId="06DD0470" w14:textId="77777777" w:rsidR="00512C51" w:rsidRPr="00C95A79" w:rsidRDefault="00512C51" w:rsidP="00512C51">
                  <w:pPr>
                    <w:rPr>
                      <w:lang w:val="de-DE"/>
                    </w:rPr>
                  </w:pPr>
                  <w:r w:rsidRPr="00C95A79">
                    <w:rPr>
                      <w:lang w:val="de-DE"/>
                    </w:rPr>
                    <w:t>1918 Österreich, Deutschland, Großbritannien</w:t>
                  </w:r>
                </w:p>
                <w:p w14:paraId="67FFE239" w14:textId="77777777" w:rsidR="00512C51" w:rsidRPr="00C95A79" w:rsidRDefault="00512C51" w:rsidP="00512C51">
                  <w:pPr>
                    <w:rPr>
                      <w:lang w:val="de-DE"/>
                    </w:rPr>
                  </w:pPr>
                  <w:r w:rsidRPr="00C95A79">
                    <w:rPr>
                      <w:lang w:val="de-DE"/>
                    </w:rPr>
                    <w:t>1919 Niederlande, Ungarn</w:t>
                  </w:r>
                </w:p>
                <w:p w14:paraId="5E96A4FC" w14:textId="77777777" w:rsidR="00512C51" w:rsidRPr="00C95A79" w:rsidRDefault="00512C51" w:rsidP="00512C51">
                  <w:pPr>
                    <w:rPr>
                      <w:lang w:val="de-DE"/>
                    </w:rPr>
                  </w:pPr>
                  <w:r w:rsidRPr="00C95A79">
                    <w:rPr>
                      <w:lang w:val="de-DE"/>
                    </w:rPr>
                    <w:t>1920 Tschechoslowakei, USA</w:t>
                  </w:r>
                </w:p>
                <w:p w14:paraId="54443030" w14:textId="77777777" w:rsidR="00512C51" w:rsidRPr="00C95A79" w:rsidRDefault="00512C51" w:rsidP="00512C51">
                  <w:pPr>
                    <w:rPr>
                      <w:lang w:val="de-DE"/>
                    </w:rPr>
                  </w:pPr>
                  <w:r w:rsidRPr="00C95A79">
                    <w:rPr>
                      <w:lang w:val="de-DE"/>
                    </w:rPr>
                    <w:t>1921 Schweden</w:t>
                  </w:r>
                </w:p>
                <w:p w14:paraId="56F976B4" w14:textId="77777777" w:rsidR="00512C51" w:rsidRPr="00C95A79" w:rsidRDefault="00512C51" w:rsidP="00512C51">
                  <w:pPr>
                    <w:rPr>
                      <w:lang w:val="de-DE"/>
                    </w:rPr>
                  </w:pPr>
                  <w:r w:rsidRPr="00C95A79">
                    <w:rPr>
                      <w:lang w:val="de-DE"/>
                    </w:rPr>
                    <w:t xml:space="preserve">1948 Belgien, Israel, Korea, Niger </w:t>
                  </w:r>
                </w:p>
                <w:p w14:paraId="3B4BCC5B" w14:textId="77777777" w:rsidR="00512C51" w:rsidRPr="00C95A79" w:rsidRDefault="00512C51" w:rsidP="00512C51">
                  <w:pPr>
                    <w:rPr>
                      <w:lang w:val="de-DE"/>
                    </w:rPr>
                  </w:pPr>
                  <w:r w:rsidRPr="00C95A79">
                    <w:rPr>
                      <w:lang w:val="de-DE"/>
                    </w:rPr>
                    <w:t xml:space="preserve">1952 Griechenland, Bolivien </w:t>
                  </w:r>
                </w:p>
                <w:p w14:paraId="65EB874A" w14:textId="77777777" w:rsidR="00512C51" w:rsidRPr="00C95A79" w:rsidRDefault="00512C51" w:rsidP="00512C51">
                  <w:pPr>
                    <w:rPr>
                      <w:lang w:val="de-DE"/>
                    </w:rPr>
                  </w:pPr>
                  <w:r w:rsidRPr="00C95A79">
                    <w:rPr>
                      <w:lang w:val="de-DE"/>
                    </w:rPr>
                    <w:t xml:space="preserve">1956 Ägypten, Syrien, Mali </w:t>
                  </w:r>
                </w:p>
                <w:p w14:paraId="17B1FF9F" w14:textId="77777777" w:rsidR="00512C51" w:rsidRPr="00C95A79" w:rsidRDefault="00512C51" w:rsidP="00512C51">
                  <w:pPr>
                    <w:rPr>
                      <w:lang w:val="de-DE"/>
                    </w:rPr>
                  </w:pPr>
                  <w:r w:rsidRPr="00C95A79">
                    <w:rPr>
                      <w:lang w:val="de-DE"/>
                    </w:rPr>
                    <w:t>1960 Zypern, Gambia</w:t>
                  </w:r>
                </w:p>
                <w:p w14:paraId="22A83328" w14:textId="77777777" w:rsidR="00512C51" w:rsidRPr="00C95A79" w:rsidRDefault="00512C51" w:rsidP="00512C51">
                  <w:pPr>
                    <w:rPr>
                      <w:lang w:val="de-DE"/>
                    </w:rPr>
                  </w:pPr>
                  <w:r w:rsidRPr="00C95A79">
                    <w:rPr>
                      <w:lang w:val="de-DE"/>
                    </w:rPr>
                    <w:t>1963 Iran</w:t>
                  </w:r>
                </w:p>
                <w:p w14:paraId="29BF4872" w14:textId="77777777" w:rsidR="00512C51" w:rsidRPr="00C95A79" w:rsidRDefault="00512C51" w:rsidP="00512C51">
                  <w:pPr>
                    <w:rPr>
                      <w:lang w:val="de-DE"/>
                    </w:rPr>
                  </w:pPr>
                  <w:r w:rsidRPr="00C95A79">
                    <w:rPr>
                      <w:lang w:val="de-DE"/>
                    </w:rPr>
                    <w:t>1971 Schweiz</w:t>
                  </w:r>
                </w:p>
                <w:p w14:paraId="2A4AF8C2" w14:textId="77777777" w:rsidR="00512C51" w:rsidRPr="00C95A79" w:rsidRDefault="00512C51" w:rsidP="00512C51">
                  <w:pPr>
                    <w:rPr>
                      <w:lang w:val="de-DE"/>
                    </w:rPr>
                  </w:pPr>
                  <w:r w:rsidRPr="00C95A79">
                    <w:rPr>
                      <w:lang w:val="de-DE"/>
                    </w:rPr>
                    <w:t>1980 Irak</w:t>
                  </w:r>
                </w:p>
                <w:p w14:paraId="1935FEEC" w14:textId="77777777" w:rsidR="00512C51" w:rsidRPr="00C95A79" w:rsidRDefault="00512C51" w:rsidP="00512C51">
                  <w:pPr>
                    <w:rPr>
                      <w:lang w:val="de-DE"/>
                    </w:rPr>
                  </w:pPr>
                  <w:r w:rsidRPr="00C95A79">
                    <w:rPr>
                      <w:lang w:val="de-DE"/>
                    </w:rPr>
                    <w:t xml:space="preserve">1984 Liechtenstein </w:t>
                  </w:r>
                </w:p>
                <w:p w14:paraId="47817269" w14:textId="77777777" w:rsidR="00512C51" w:rsidRPr="00C95A79" w:rsidRDefault="00512C51" w:rsidP="00512C51">
                  <w:pPr>
                    <w:rPr>
                      <w:lang w:val="de-DE"/>
                    </w:rPr>
                  </w:pPr>
                  <w:r w:rsidRPr="00C95A79">
                    <w:rPr>
                      <w:lang w:val="de-DE"/>
                    </w:rPr>
                    <w:t xml:space="preserve">2001 Bahrein </w:t>
                  </w:r>
                </w:p>
                <w:p w14:paraId="4C0EF558" w14:textId="77777777" w:rsidR="00512C51" w:rsidRPr="00C95A79" w:rsidRDefault="00512C51" w:rsidP="00512C51">
                  <w:pPr>
                    <w:rPr>
                      <w:lang w:val="de-DE"/>
                    </w:rPr>
                  </w:pPr>
                  <w:r w:rsidRPr="00C95A79">
                    <w:rPr>
                      <w:lang w:val="de-DE"/>
                    </w:rPr>
                    <w:lastRenderedPageBreak/>
                    <w:t xml:space="preserve">2005 Kuwait </w:t>
                  </w:r>
                </w:p>
                <w:p w14:paraId="378E287F" w14:textId="74E70A95" w:rsidR="00D55D62" w:rsidRPr="00C95A79" w:rsidRDefault="00512C51" w:rsidP="00512C51">
                  <w:pPr>
                    <w:rPr>
                      <w:lang w:val="de-DE"/>
                    </w:rPr>
                  </w:pPr>
                  <w:r w:rsidRPr="00C95A79">
                    <w:rPr>
                      <w:lang w:val="de-DE"/>
                    </w:rPr>
                    <w:t>2011 Saudi-Arabien</w:t>
                  </w:r>
                </w:p>
              </w:tc>
            </w:tr>
          </w:tbl>
          <w:p w14:paraId="2E0EC4D9" w14:textId="77777777" w:rsidR="00D55D62" w:rsidRPr="00C95A79" w:rsidRDefault="00D55D62" w:rsidP="00ED1C91">
            <w:pPr>
              <w:rPr>
                <w:sz w:val="16"/>
                <w:szCs w:val="16"/>
                <w:lang w:val="de-DE"/>
              </w:rPr>
            </w:pPr>
          </w:p>
        </w:tc>
      </w:tr>
      <w:tr w:rsidR="00D55D62" w:rsidRPr="006F6307" w14:paraId="3E58BDC3" w14:textId="77777777" w:rsidTr="0022420A">
        <w:tc>
          <w:tcPr>
            <w:tcW w:w="9016" w:type="dxa"/>
            <w:shd w:val="clear" w:color="auto" w:fill="F2F2F2" w:themeFill="background1" w:themeFillShade="F2"/>
          </w:tcPr>
          <w:p w14:paraId="5DCEA71F" w14:textId="1563CD53" w:rsidR="00D55D62" w:rsidRPr="00C95A79" w:rsidRDefault="00D55D62" w:rsidP="00D55D62">
            <w:pPr>
              <w:rPr>
                <w:i/>
                <w:iCs/>
                <w:lang w:val="de-DE"/>
              </w:rPr>
            </w:pPr>
            <w:r w:rsidRPr="00C95A79">
              <w:rPr>
                <w:i/>
                <w:iCs/>
                <w:lang w:val="de-DE"/>
              </w:rPr>
              <w:lastRenderedPageBreak/>
              <w:t xml:space="preserve">2) </w:t>
            </w:r>
            <w:r w:rsidR="00512C51" w:rsidRPr="00C95A79">
              <w:rPr>
                <w:i/>
                <w:iCs/>
                <w:lang w:val="de-DE"/>
              </w:rPr>
              <w:t>Nimm einen Atlas und kennzeichne nun in der stummen Weltkarte alle Staaten</w:t>
            </w:r>
            <w:r w:rsidRPr="00C95A79">
              <w:rPr>
                <w:i/>
                <w:iCs/>
                <w:lang w:val="de-DE"/>
              </w:rPr>
              <w:t>....</w:t>
            </w:r>
          </w:p>
          <w:p w14:paraId="5BFFD1A4" w14:textId="56DDFD5E" w:rsidR="00512C51" w:rsidRPr="00C95A79" w:rsidRDefault="00512C51" w:rsidP="00512C51">
            <w:pPr>
              <w:pStyle w:val="aa"/>
              <w:rPr>
                <w:lang w:val="de-DE"/>
              </w:rPr>
            </w:pPr>
            <w:r w:rsidRPr="00C95A79">
              <w:rPr>
                <w:lang w:val="de-DE"/>
              </w:rPr>
              <w:t xml:space="preserve">die bis 1918 das Frauenwahlrecht eingeführt hatten, </w:t>
            </w:r>
            <w:r w:rsidRPr="00C95A79">
              <w:rPr>
                <w:b/>
                <w:lang w:val="de-DE"/>
              </w:rPr>
              <w:t>grün</w:t>
            </w:r>
            <w:r w:rsidRPr="00C95A79">
              <w:rPr>
                <w:lang w:val="de-DE"/>
              </w:rPr>
              <w:t>.</w:t>
            </w:r>
          </w:p>
          <w:p w14:paraId="001A7612" w14:textId="34B631FC" w:rsidR="00512C51" w:rsidRPr="00C95A79" w:rsidRDefault="00512C51" w:rsidP="00512C51">
            <w:pPr>
              <w:pStyle w:val="aa"/>
              <w:rPr>
                <w:lang w:val="de-DE"/>
              </w:rPr>
            </w:pPr>
            <w:r w:rsidRPr="00C95A79">
              <w:rPr>
                <w:lang w:val="de-DE"/>
              </w:rPr>
              <w:t xml:space="preserve">die bis 1945 das Frauenwahlrecht eingeführt hatten, </w:t>
            </w:r>
            <w:r w:rsidRPr="00C95A79">
              <w:rPr>
                <w:b/>
                <w:lang w:val="de-DE"/>
              </w:rPr>
              <w:t>gelb</w:t>
            </w:r>
            <w:r w:rsidRPr="00C95A79">
              <w:rPr>
                <w:lang w:val="de-DE"/>
              </w:rPr>
              <w:t>.</w:t>
            </w:r>
          </w:p>
          <w:p w14:paraId="12303CD3" w14:textId="0A2E0B7B" w:rsidR="00512C51" w:rsidRPr="00C95A79" w:rsidRDefault="00512C51" w:rsidP="00512C51">
            <w:pPr>
              <w:pStyle w:val="aa"/>
              <w:rPr>
                <w:lang w:val="de-DE"/>
              </w:rPr>
            </w:pPr>
            <w:r w:rsidRPr="00C95A79">
              <w:rPr>
                <w:lang w:val="de-DE"/>
              </w:rPr>
              <w:t xml:space="preserve">die bis 1963 das Frauenwahlrecht eingeführt hatten, </w:t>
            </w:r>
            <w:r w:rsidRPr="00C95A79">
              <w:rPr>
                <w:b/>
                <w:lang w:val="de-DE"/>
              </w:rPr>
              <w:t>orange</w:t>
            </w:r>
            <w:r w:rsidRPr="00C95A79">
              <w:rPr>
                <w:lang w:val="de-DE"/>
              </w:rPr>
              <w:t>.</w:t>
            </w:r>
          </w:p>
          <w:p w14:paraId="3AC43C42" w14:textId="5E923B75" w:rsidR="00D55D62" w:rsidRPr="00C95A79" w:rsidRDefault="00512C51" w:rsidP="00512C51">
            <w:pPr>
              <w:pStyle w:val="aa"/>
              <w:rPr>
                <w:lang w:val="de-DE"/>
              </w:rPr>
            </w:pPr>
            <w:r w:rsidRPr="00C95A79">
              <w:rPr>
                <w:lang w:val="de-DE"/>
              </w:rPr>
              <w:t xml:space="preserve">die nach 1963 das Frauenwahlrecht einführten, </w:t>
            </w:r>
            <w:r w:rsidRPr="00C95A79">
              <w:rPr>
                <w:b/>
                <w:lang w:val="de-DE"/>
              </w:rPr>
              <w:t>rot</w:t>
            </w:r>
            <w:r w:rsidR="00D55D62" w:rsidRPr="00C95A79">
              <w:rPr>
                <w:lang w:val="de-DE"/>
              </w:rPr>
              <w:t>.</w:t>
            </w:r>
          </w:p>
          <w:p w14:paraId="7A3780E5" w14:textId="1D482E74" w:rsidR="0022420A" w:rsidRPr="00C95A79" w:rsidRDefault="00512C51" w:rsidP="00D55D62">
            <w:pPr>
              <w:rPr>
                <w:i/>
                <w:iCs/>
                <w:sz w:val="28"/>
                <w:szCs w:val="24"/>
                <w:lang w:val="de-DE"/>
              </w:rPr>
            </w:pPr>
            <w:r w:rsidRPr="00C95A79">
              <w:rPr>
                <w:i/>
                <w:iCs/>
                <w:lang w:val="de-DE"/>
              </w:rPr>
              <w:t>Was ist dir aufgefallen / findest du interessant?... Hier ist Platz für deine Kommentare und Gedanken</w:t>
            </w:r>
            <w:r w:rsidR="0022420A" w:rsidRPr="00C95A79">
              <w:rPr>
                <w:i/>
                <w:iCs/>
                <w:lang w:val="de-DE"/>
              </w:rPr>
              <w:t>:</w:t>
            </w:r>
          </w:p>
        </w:tc>
      </w:tr>
      <w:tr w:rsidR="00D55D62" w:rsidRPr="00C95A79" w14:paraId="51EB8F56" w14:textId="77777777" w:rsidTr="00ED1C91">
        <w:tc>
          <w:tcPr>
            <w:tcW w:w="9016" w:type="dxa"/>
            <w:shd w:val="clear" w:color="auto" w:fill="FFFFFF" w:themeFill="background1"/>
          </w:tcPr>
          <w:p w14:paraId="19D4E2F6" w14:textId="33806676" w:rsidR="00D55D62" w:rsidRPr="00C95A79" w:rsidRDefault="0022420A" w:rsidP="00D55D62">
            <w:pPr>
              <w:rPr>
                <w:sz w:val="18"/>
                <w:szCs w:val="18"/>
                <w:lang w:val="de-DE"/>
              </w:rPr>
            </w:pPr>
            <w:r w:rsidRPr="00C95A79">
              <w:rPr>
                <w:noProof/>
                <w:sz w:val="18"/>
                <w:szCs w:val="18"/>
                <w:lang w:val="el-GR" w:eastAsia="el-GR"/>
              </w:rPr>
              <w:lastRenderedPageBreak/>
              <w:drawing>
                <wp:anchor distT="0" distB="0" distL="114300" distR="114300" simplePos="0" relativeHeight="251876352" behindDoc="0" locked="0" layoutInCell="1" allowOverlap="1" wp14:anchorId="65474BC1" wp14:editId="4EC46C1E">
                  <wp:simplePos x="0" y="0"/>
                  <wp:positionH relativeFrom="column">
                    <wp:posOffset>318770</wp:posOffset>
                  </wp:positionH>
                  <wp:positionV relativeFrom="paragraph">
                    <wp:posOffset>3227070</wp:posOffset>
                  </wp:positionV>
                  <wp:extent cx="4943475" cy="3492500"/>
                  <wp:effectExtent l="0" t="0" r="9525" b="0"/>
                  <wp:wrapSquare wrapText="bothSides"/>
                  <wp:docPr id="1043" name="Εικόνα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43475" cy="3492500"/>
                          </a:xfrm>
                          <a:prstGeom prst="rect">
                            <a:avLst/>
                          </a:prstGeom>
                          <a:noFill/>
                        </pic:spPr>
                      </pic:pic>
                    </a:graphicData>
                  </a:graphic>
                  <wp14:sizeRelH relativeFrom="margin">
                    <wp14:pctWidth>0</wp14:pctWidth>
                  </wp14:sizeRelH>
                  <wp14:sizeRelV relativeFrom="margin">
                    <wp14:pctHeight>0</wp14:pctHeight>
                  </wp14:sizeRelV>
                </wp:anchor>
              </w:drawing>
            </w:r>
            <w:r w:rsidRPr="00C95A79">
              <w:rPr>
                <w:sz w:val="18"/>
                <w:szCs w:val="18"/>
                <w:lang w:val="de-DE"/>
              </w:rPr>
              <w:t>……………………………………………………………………………………………………………………………………………………………………………………………………………………………………………………………………………………………………………………………………………………………………………………………………………………………………………………………………………………………………………………………………………………………………………………………………………………………………………………..……………………………………………………………………………………………………………………………………………………………………………………………………………………………………………………………………………………………………………………………………………………………………………………………………………………………………………………………………………………………………………………………………………………………………………………………………………………………………………………..……………………………………………………………………………………………………………………………………………………………………………………………………………………………………………………………………………………………………………………………………………………………………………………………………………………………………………………………………………………………………………………………………………………………………………………………………………………………………………………..……………………………………………………………………………………………………………………………………………………………………………………………………………………………………………………………………………………………………………………………………………………………………………………………………………………………………………………………………………………………………………………………………………………………………………………………………………………………………………………..……………………………………………………………………………………………………………………………………………………………………………………………………………………………………………………………………………………………………………………………………………………………………………………………………………………………………………………………………………………………………………………………………………………………………………………………………………………………………………………………………………</w:t>
            </w:r>
          </w:p>
          <w:p w14:paraId="337606B1" w14:textId="39DCAE1A" w:rsidR="0022420A" w:rsidRPr="00C95A79" w:rsidRDefault="0022420A" w:rsidP="00D55D62">
            <w:pPr>
              <w:rPr>
                <w:lang w:val="de-DE"/>
              </w:rPr>
            </w:pPr>
          </w:p>
        </w:tc>
      </w:tr>
    </w:tbl>
    <w:p w14:paraId="45F62682" w14:textId="5D2A728B" w:rsidR="00D55D62" w:rsidRPr="00C95A79" w:rsidRDefault="00D55D62" w:rsidP="006E6F05">
      <w:pPr>
        <w:rPr>
          <w:lang w:val="de-DE" w:eastAsia="de-AT"/>
        </w:rPr>
      </w:pPr>
    </w:p>
    <w:p w14:paraId="4079285F" w14:textId="3C00F2E1" w:rsidR="00D55D62" w:rsidRPr="00C95A79" w:rsidRDefault="00D55D62" w:rsidP="006E6F05">
      <w:pPr>
        <w:rPr>
          <w:lang w:val="de-DE" w:eastAsia="de-AT"/>
        </w:rPr>
      </w:pPr>
    </w:p>
    <w:p w14:paraId="0B728133" w14:textId="42D344BD" w:rsidR="003B4928" w:rsidRPr="00C95A79" w:rsidRDefault="003B4928" w:rsidP="006E6F05">
      <w:pPr>
        <w:rPr>
          <w:lang w:val="de-DE" w:eastAsia="de-AT"/>
        </w:rPr>
      </w:pPr>
    </w:p>
    <w:p w14:paraId="3E00DDE1" w14:textId="77777777" w:rsidR="003B4928" w:rsidRPr="00C95A79" w:rsidRDefault="003B4928" w:rsidP="006E6F05">
      <w:pPr>
        <w:rPr>
          <w:lang w:val="de-DE" w:eastAsia="de-AT"/>
        </w:rPr>
      </w:pPr>
    </w:p>
    <w:p w14:paraId="33733194" w14:textId="5CB24C4E" w:rsidR="006E6F05" w:rsidRPr="00C95A79" w:rsidRDefault="001C52B0" w:rsidP="001C52B0">
      <w:pPr>
        <w:pStyle w:val="Excersice-ref-Text"/>
        <w:shd w:val="clear" w:color="auto" w:fill="auto"/>
        <w:rPr>
          <w:lang w:val="de-DE" w:eastAsia="de-AT"/>
        </w:rPr>
      </w:pPr>
      <w:bookmarkStart w:id="18" w:name="_Toc78100531"/>
      <w:bookmarkStart w:id="19" w:name="_Toc78100791"/>
      <w:r w:rsidRPr="00C95A79">
        <w:rPr>
          <w:noProof/>
          <w:lang w:val="el-GR" w:eastAsia="el-GR"/>
        </w:rPr>
        <w:lastRenderedPageBreak/>
        <w:drawing>
          <wp:anchor distT="0" distB="0" distL="114300" distR="114300" simplePos="0" relativeHeight="251970560" behindDoc="1" locked="0" layoutInCell="1" allowOverlap="1" wp14:anchorId="63C4DB43" wp14:editId="48AEAEFB">
            <wp:simplePos x="0" y="0"/>
            <wp:positionH relativeFrom="margin">
              <wp:posOffset>-542925</wp:posOffset>
            </wp:positionH>
            <wp:positionV relativeFrom="paragraph">
              <wp:posOffset>-128905</wp:posOffset>
            </wp:positionV>
            <wp:extent cx="6911163" cy="594995"/>
            <wp:effectExtent l="0" t="0" r="4445" b="0"/>
            <wp:wrapNone/>
            <wp:docPr id="5171"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8"/>
      <w:bookmarkEnd w:id="19"/>
      <w:r w:rsidR="00821266" w:rsidRPr="00C95A79">
        <w:rPr>
          <w:lang w:val="de-DE"/>
        </w:rPr>
        <w:t xml:space="preserve"> </w:t>
      </w:r>
      <w:r w:rsidR="00821266" w:rsidRPr="00C95A79">
        <w:rPr>
          <w:lang w:val="de-DE" w:eastAsia="de-AT"/>
        </w:rPr>
        <w:t>Übung 8 – Filmtipp: Debatte zum Frauenwahlrecht</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3B4928" w:rsidRPr="00C95A79" w14:paraId="0F02182D" w14:textId="77777777" w:rsidTr="00ED1C91">
        <w:tc>
          <w:tcPr>
            <w:tcW w:w="9016" w:type="dxa"/>
            <w:shd w:val="clear" w:color="auto" w:fill="F2F2F2" w:themeFill="background1" w:themeFillShade="F2"/>
          </w:tcPr>
          <w:p w14:paraId="788D842F" w14:textId="77777777" w:rsidR="00821266" w:rsidRPr="00C95A79" w:rsidRDefault="00821266" w:rsidP="00821266">
            <w:pPr>
              <w:rPr>
                <w:bCs w:val="0"/>
                <w:i/>
                <w:iCs/>
                <w:lang w:val="de-DE"/>
              </w:rPr>
            </w:pPr>
            <w:r w:rsidRPr="00C95A79">
              <w:rPr>
                <w:bCs w:val="0"/>
                <w:i/>
                <w:iCs/>
                <w:lang w:val="de-DE"/>
              </w:rPr>
              <w:t>Willst du mehr über die Debatte für und wider das Frauenwahlrecht erfahren und wie es in einem unserer Nachbarländer sogar bis in die 1970er Jahre diskutiert wurde?</w:t>
            </w:r>
          </w:p>
          <w:p w14:paraId="6814FC47" w14:textId="77777777" w:rsidR="00821266" w:rsidRPr="00C95A79" w:rsidRDefault="00821266" w:rsidP="00821266">
            <w:pPr>
              <w:rPr>
                <w:bCs w:val="0"/>
                <w:i/>
                <w:iCs/>
                <w:lang w:val="de-DE"/>
              </w:rPr>
            </w:pPr>
            <w:r w:rsidRPr="00C95A79">
              <w:rPr>
                <w:bCs w:val="0"/>
                <w:i/>
                <w:iCs/>
                <w:lang w:val="de-DE"/>
              </w:rPr>
              <w:t>Hier ein Tipp zu einem Film, der sich dieser Thematik annimmt:</w:t>
            </w:r>
          </w:p>
          <w:p w14:paraId="6DF5EFEC" w14:textId="2D602E69" w:rsidR="003B4928" w:rsidRPr="00C95A79" w:rsidRDefault="00821266" w:rsidP="00821266">
            <w:pPr>
              <w:rPr>
                <w:i/>
                <w:iCs/>
                <w:lang w:val="de-DE"/>
              </w:rPr>
            </w:pPr>
            <w:r w:rsidRPr="00C95A79">
              <w:rPr>
                <w:bCs w:val="0"/>
                <w:i/>
                <w:iCs/>
                <w:lang w:val="de-DE"/>
              </w:rPr>
              <w:t>Die Göttliche Ordnung (CH, 2017)</w:t>
            </w:r>
          </w:p>
        </w:tc>
      </w:tr>
    </w:tbl>
    <w:p w14:paraId="72D3F24E" w14:textId="77777777" w:rsidR="00821266" w:rsidRPr="00C95A79" w:rsidRDefault="00821266" w:rsidP="00821266">
      <w:pPr>
        <w:rPr>
          <w:lang w:val="de-DE" w:eastAsia="de-AT"/>
        </w:rPr>
      </w:pPr>
      <w:r w:rsidRPr="00C95A79">
        <w:rPr>
          <w:lang w:val="de-DE" w:eastAsia="de-AT"/>
        </w:rPr>
        <w:t>Das Frauenwahlrecht 1918 erwies sich als Meilenstein in Politik und Gesellschaft. Die tatsächliche Gleichstellung von Frauen und Männern erfolgte jedoch erst Schritt für Schritt. Einen großen Rückschritt erfuhr die Frauenbewegung während des Nationalsozialismus.</w:t>
      </w:r>
    </w:p>
    <w:p w14:paraId="480388B5" w14:textId="77777777" w:rsidR="00821266" w:rsidRPr="00C95A79" w:rsidRDefault="00821266" w:rsidP="00821266">
      <w:pPr>
        <w:rPr>
          <w:lang w:val="de-DE" w:eastAsia="de-AT"/>
        </w:rPr>
      </w:pPr>
      <w:r w:rsidRPr="00C95A79">
        <w:rPr>
          <w:lang w:val="de-DE" w:eastAsia="de-AT"/>
        </w:rPr>
        <w:t>Erst mit Errichtung der Zweiten Republik 1945 waren die Österreicher*innen wieder dazu berechtigt, ein Parlament und damit eine Volksvertretung zu wählen. Das Wahlrecht knüpfte dabei an das der Ersten Republik an.</w:t>
      </w:r>
    </w:p>
    <w:p w14:paraId="2870967F" w14:textId="55255D7F" w:rsidR="00B74EF7" w:rsidRDefault="00821266" w:rsidP="006E6F05">
      <w:pPr>
        <w:rPr>
          <w:lang w:val="de-DE" w:eastAsia="de-AT"/>
        </w:rPr>
      </w:pPr>
      <w:r w:rsidRPr="00C95A79">
        <w:rPr>
          <w:lang w:val="de-DE" w:eastAsia="de-AT"/>
        </w:rPr>
        <w:t xml:space="preserve">Es waren jedenfalls </w:t>
      </w:r>
      <w:proofErr w:type="gramStart"/>
      <w:r w:rsidRPr="00C95A79">
        <w:rPr>
          <w:lang w:val="de-DE" w:eastAsia="de-AT"/>
        </w:rPr>
        <w:t>die Sozialdemokrat</w:t>
      </w:r>
      <w:proofErr w:type="gramEnd"/>
      <w:r w:rsidRPr="00C95A79">
        <w:rPr>
          <w:lang w:val="de-DE" w:eastAsia="de-AT"/>
        </w:rPr>
        <w:t>*innen der Ersten Republik, die jene Reformen theoretisch vorbereiteten, die erst Jahrzehnte später realisiert werden konnten. Zum Beispiel die Gleichstellung von Jungen und Mädchen im Bereich der Bildung, die Reform des Schwangerschaftsabbruchs oder die Familienrechtsreform der 1970er Jahre.</w:t>
      </w:r>
    </w:p>
    <w:p w14:paraId="1580B3E5" w14:textId="77777777" w:rsidR="00B74EF7" w:rsidRDefault="00B74EF7">
      <w:pPr>
        <w:spacing w:before="0" w:beforeAutospacing="0" w:after="160" w:afterAutospacing="0" w:line="259" w:lineRule="auto"/>
        <w:jc w:val="left"/>
        <w:rPr>
          <w:lang w:val="de-DE" w:eastAsia="de-AT"/>
        </w:rPr>
      </w:pPr>
      <w:r>
        <w:rPr>
          <w:lang w:val="de-DE" w:eastAsia="de-AT"/>
        </w:rPr>
        <w:br w:type="page"/>
      </w:r>
    </w:p>
    <w:p w14:paraId="43209C9F" w14:textId="77777777" w:rsidR="006E6F05" w:rsidRDefault="006E6F05" w:rsidP="006E6F05">
      <w:pPr>
        <w:rPr>
          <w:lang w:val="de-DE" w:eastAsia="de-AT"/>
        </w:rPr>
      </w:pPr>
    </w:p>
    <w:p w14:paraId="461B3A14" w14:textId="79F95A6B" w:rsidR="00B74EF7" w:rsidRPr="00C95A79" w:rsidRDefault="00B74EF7" w:rsidP="006E6F05">
      <w:pPr>
        <w:rPr>
          <w:lang w:val="de-DE" w:eastAsia="de-AT"/>
        </w:rPr>
      </w:pPr>
      <w:r w:rsidRPr="00C95A79">
        <w:rPr>
          <w:noProof/>
          <w:lang w:val="el-GR" w:eastAsia="el-GR"/>
        </w:rPr>
        <w:drawing>
          <wp:anchor distT="0" distB="0" distL="114300" distR="114300" simplePos="0" relativeHeight="251972608" behindDoc="1" locked="0" layoutInCell="1" allowOverlap="1" wp14:anchorId="09BCACA0" wp14:editId="2577DDAB">
            <wp:simplePos x="0" y="0"/>
            <wp:positionH relativeFrom="margin">
              <wp:posOffset>-673735</wp:posOffset>
            </wp:positionH>
            <wp:positionV relativeFrom="paragraph">
              <wp:posOffset>287020</wp:posOffset>
            </wp:positionV>
            <wp:extent cx="6844869" cy="594995"/>
            <wp:effectExtent l="0" t="0" r="0" b="0"/>
            <wp:wrapNone/>
            <wp:docPr id="5172"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844869"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9EEA87" w14:textId="50AF23CD" w:rsidR="006E6F05" w:rsidRPr="00C95A79" w:rsidRDefault="00821266" w:rsidP="001C52B0">
      <w:pPr>
        <w:pStyle w:val="Excersice-ref-Text"/>
        <w:shd w:val="clear" w:color="auto" w:fill="auto"/>
        <w:rPr>
          <w:lang w:val="de-DE" w:eastAsia="de-AT"/>
        </w:rPr>
      </w:pPr>
      <w:r w:rsidRPr="00C95A79">
        <w:rPr>
          <w:lang w:val="de-DE" w:eastAsia="de-AT"/>
        </w:rPr>
        <w:t>Übung 9 – Österreich in der Zwischenkriegszeit</w:t>
      </w:r>
    </w:p>
    <w:tbl>
      <w:tblPr>
        <w:tblStyle w:val="af1"/>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016"/>
      </w:tblGrid>
      <w:tr w:rsidR="003B4928" w:rsidRPr="006F6307" w14:paraId="4D74A016" w14:textId="77777777" w:rsidTr="00ED1C91">
        <w:tc>
          <w:tcPr>
            <w:tcW w:w="9016" w:type="dxa"/>
            <w:shd w:val="clear" w:color="auto" w:fill="F2F2F2" w:themeFill="background1" w:themeFillShade="F2"/>
          </w:tcPr>
          <w:p w14:paraId="20669303" w14:textId="77777777" w:rsidR="00821266" w:rsidRPr="00C95A79" w:rsidRDefault="00821266" w:rsidP="00821266">
            <w:pPr>
              <w:rPr>
                <w:bCs w:val="0"/>
                <w:i/>
                <w:iCs/>
                <w:lang w:val="de-DE"/>
              </w:rPr>
            </w:pPr>
            <w:r w:rsidRPr="00C95A79">
              <w:rPr>
                <w:bCs w:val="0"/>
                <w:i/>
                <w:iCs/>
                <w:lang w:val="de-DE"/>
              </w:rPr>
              <w:t>Willst du mehr über Österreich in der Zwischenkriegszeit und die Auseinandersetzungen zwischen Sozialdemokratischem und Christlichsozialem Lager erfahren?</w:t>
            </w:r>
          </w:p>
          <w:p w14:paraId="31E586E4" w14:textId="1A22980F" w:rsidR="003B4928" w:rsidRPr="00C95A79" w:rsidRDefault="00821266" w:rsidP="00821266">
            <w:pPr>
              <w:rPr>
                <w:i/>
                <w:iCs/>
                <w:lang w:val="de-DE"/>
              </w:rPr>
            </w:pPr>
            <w:r w:rsidRPr="00C95A79">
              <w:rPr>
                <w:bCs w:val="0"/>
                <w:i/>
                <w:iCs/>
                <w:lang w:val="de-DE"/>
              </w:rPr>
              <w:t xml:space="preserve">Die ORF Dokumentation "Österreich I" von Hugo </w:t>
            </w:r>
            <w:proofErr w:type="spellStart"/>
            <w:r w:rsidRPr="00C95A79">
              <w:rPr>
                <w:bCs w:val="0"/>
                <w:i/>
                <w:iCs/>
                <w:lang w:val="de-DE"/>
              </w:rPr>
              <w:t>Portisch</w:t>
            </w:r>
            <w:proofErr w:type="spellEnd"/>
            <w:r w:rsidRPr="00C95A79">
              <w:rPr>
                <w:bCs w:val="0"/>
                <w:i/>
                <w:iCs/>
                <w:lang w:val="de-DE"/>
              </w:rPr>
              <w:t xml:space="preserve"> und Sepp Riff gibt mit zahlreichen Original-Filmaufnahmen ein sehr genaues Bild jener turbulenten Jahre wieder</w:t>
            </w:r>
            <w:r w:rsidR="003B4928" w:rsidRPr="00C95A79">
              <w:rPr>
                <w:bCs w:val="0"/>
                <w:i/>
                <w:iCs/>
                <w:lang w:val="de-DE"/>
              </w:rPr>
              <w:t>.</w:t>
            </w:r>
          </w:p>
        </w:tc>
      </w:tr>
    </w:tbl>
    <w:p w14:paraId="47F32668" w14:textId="77777777" w:rsidR="00821266" w:rsidRPr="00C95A79" w:rsidRDefault="00821266" w:rsidP="00821266">
      <w:pPr>
        <w:rPr>
          <w:lang w:val="de-DE" w:eastAsia="de-AT"/>
        </w:rPr>
      </w:pPr>
      <w:r w:rsidRPr="00C95A79">
        <w:rPr>
          <w:lang w:val="de-DE" w:eastAsia="de-AT"/>
        </w:rPr>
        <w:t>Heute dürfen österreichische Staatsbürger*innen nach Vollendung des 16. Lebensjahres wählen. Unabhängig davon, wie viel Geld sie besitzen und welcher sozialen Schicht sie angehören, ist jede abgegebene Stimme gleich viel wert.</w:t>
      </w:r>
    </w:p>
    <w:p w14:paraId="367F3EF0" w14:textId="56153A9F" w:rsidR="006E6F05" w:rsidRPr="00C95A79" w:rsidRDefault="00821266" w:rsidP="00821266">
      <w:pPr>
        <w:rPr>
          <w:lang w:val="de-DE" w:eastAsia="de-AT"/>
        </w:rPr>
      </w:pPr>
      <w:r w:rsidRPr="00C95A79">
        <w:rPr>
          <w:lang w:val="de-DE" w:eastAsia="de-AT"/>
        </w:rPr>
        <w:t>Frauenrechte waren und sind – historisch gesehen – keine Selbstverständlichkeit. Sie mussten sehr mühsam erkämpft werden. Und immer noch bleibt viel zu tun. Denn Frauen sind zwar mittlerweile den Männern rechtlich gleichgestellt, dennoch besteht ein deutlicher Aufholbedarf in vielen Bereichen: Die Forderungen nach gleichem Lohn für gleichwertige Arbeit, mehr Frauen in Führungspositionen und einer adäquaten Vertretung in politischen Gremien sind beispielsweise immer noch nicht ausreichend erfüllt</w:t>
      </w:r>
      <w:r w:rsidR="006E6F05" w:rsidRPr="00C95A79">
        <w:rPr>
          <w:lang w:val="de-DE" w:eastAsia="de-AT"/>
        </w:rPr>
        <w:t>.</w:t>
      </w:r>
      <w:bookmarkEnd w:id="1"/>
      <w:bookmarkEnd w:id="2"/>
    </w:p>
    <w:sectPr w:rsidR="006E6F05" w:rsidRPr="00C95A79" w:rsidSect="00675625">
      <w:headerReference w:type="default" r:id="rId19"/>
      <w:footerReference w:type="default" r:id="rId20"/>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D92BC" w14:textId="77777777" w:rsidR="00C97075" w:rsidRDefault="00C97075" w:rsidP="00776DC9">
      <w:r>
        <w:separator/>
      </w:r>
    </w:p>
  </w:endnote>
  <w:endnote w:type="continuationSeparator" w:id="0">
    <w:p w14:paraId="1DD25358" w14:textId="77777777" w:rsidR="00C97075" w:rsidRDefault="00C97075" w:rsidP="00776DC9">
      <w:r>
        <w:continuationSeparator/>
      </w:r>
    </w:p>
  </w:endnote>
  <w:endnote w:type="continuationNotice" w:id="1">
    <w:p w14:paraId="6B6D7464" w14:textId="77777777" w:rsidR="00C97075" w:rsidRDefault="00C9707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084EB31A" w:rsidR="006F6307" w:rsidRPr="001D0565" w:rsidRDefault="006F6307">
        <w:pPr>
          <w:pStyle w:val="a4"/>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D57604" w:rsidRPr="00D57604">
          <w:rPr>
            <w:i/>
            <w:iCs/>
            <w:noProof/>
            <w:color w:val="0070C0"/>
            <w:lang w:val="el-GR"/>
          </w:rPr>
          <w:t>22</w:t>
        </w:r>
        <w:r w:rsidRPr="001D0565">
          <w:rPr>
            <w:i/>
            <w:iCs/>
            <w:color w:val="0070C0"/>
          </w:rPr>
          <w:fldChar w:fldCharType="end"/>
        </w:r>
      </w:p>
    </w:sdtContent>
  </w:sdt>
  <w:p w14:paraId="4257552F" w14:textId="2479C325" w:rsidR="006F6307" w:rsidRDefault="006F6307" w:rsidP="00776DC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29B9A" w14:textId="77777777" w:rsidR="00C97075" w:rsidRDefault="00C97075" w:rsidP="00776DC9">
      <w:bookmarkStart w:id="0" w:name="_Hlk84071642"/>
      <w:bookmarkEnd w:id="0"/>
      <w:r>
        <w:separator/>
      </w:r>
    </w:p>
  </w:footnote>
  <w:footnote w:type="continuationSeparator" w:id="0">
    <w:p w14:paraId="4B9E0414" w14:textId="77777777" w:rsidR="00C97075" w:rsidRDefault="00C97075" w:rsidP="00776DC9">
      <w:r>
        <w:continuationSeparator/>
      </w:r>
    </w:p>
  </w:footnote>
  <w:footnote w:type="continuationNotice" w:id="1">
    <w:p w14:paraId="4FB18399" w14:textId="77777777" w:rsidR="00C97075" w:rsidRDefault="00C9707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24E47B6" w:rsidR="006F6307" w:rsidRPr="002E2788" w:rsidRDefault="006F6307" w:rsidP="00A975DE">
    <w:pPr>
      <w:pStyle w:val="a3"/>
      <w:rPr>
        <w:rFonts w:asciiTheme="majorHAnsi" w:hAnsiTheme="majorHAnsi" w:cstheme="majorHAnsi"/>
        <w:color w:val="0070C0"/>
        <w:lang w:val="de-DE"/>
      </w:rPr>
    </w:pPr>
    <w:r w:rsidRPr="002E2788">
      <w:rPr>
        <w:rFonts w:asciiTheme="majorHAnsi" w:hAnsiTheme="majorHAnsi" w:cstheme="majorHAnsi"/>
        <w:color w:val="0070C0"/>
        <w:lang w:val="de-DE"/>
      </w:rPr>
      <w:t xml:space="preserve">Episode 2 - </w:t>
    </w:r>
    <w:r w:rsidRPr="002D14C2">
      <w:rPr>
        <w:rFonts w:asciiTheme="majorHAnsi" w:hAnsiTheme="majorHAnsi" w:cstheme="majorHAnsi"/>
        <w:color w:val="0070C0"/>
        <w:lang w:val="de-DE"/>
      </w:rPr>
      <w:t xml:space="preserve">Tritt aus dem Schatten </w:t>
    </w:r>
    <w:r w:rsidRPr="002E2788">
      <w:rPr>
        <w:rFonts w:asciiTheme="majorHAnsi" w:hAnsiTheme="majorHAnsi" w:cstheme="majorHAnsi"/>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2C0"/>
    <w:multiLevelType w:val="hybridMultilevel"/>
    <w:tmpl w:val="25C4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6F3011"/>
    <w:multiLevelType w:val="hybridMultilevel"/>
    <w:tmpl w:val="D7D0F9CC"/>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E300777"/>
    <w:multiLevelType w:val="hybridMultilevel"/>
    <w:tmpl w:val="4896285A"/>
    <w:lvl w:ilvl="0" w:tplc="6D0AB22E">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49F5C18"/>
    <w:multiLevelType w:val="hybridMultilevel"/>
    <w:tmpl w:val="BF92E2DC"/>
    <w:lvl w:ilvl="0" w:tplc="A3E648C0">
      <w:start w:val="1"/>
      <w:numFmt w:val="bulle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0B008D"/>
    <w:multiLevelType w:val="multilevel"/>
    <w:tmpl w:val="01682E9C"/>
    <w:lvl w:ilvl="0">
      <w:start w:val="1"/>
      <w:numFmt w:val="decimal"/>
      <w:pStyle w:val="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8"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71B6596"/>
    <w:multiLevelType w:val="hybridMultilevel"/>
    <w:tmpl w:val="D996D73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15:restartNumberingAfterBreak="0">
    <w:nsid w:val="73A563AA"/>
    <w:multiLevelType w:val="hybridMultilevel"/>
    <w:tmpl w:val="FB68777A"/>
    <w:lvl w:ilvl="0" w:tplc="CF4C55AC">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710694349">
    <w:abstractNumId w:val="4"/>
  </w:num>
  <w:num w:numId="2" w16cid:durableId="1953320541">
    <w:abstractNumId w:val="10"/>
  </w:num>
  <w:num w:numId="3" w16cid:durableId="2028827719">
    <w:abstractNumId w:val="2"/>
  </w:num>
  <w:num w:numId="4" w16cid:durableId="1578055470">
    <w:abstractNumId w:val="7"/>
  </w:num>
  <w:num w:numId="5" w16cid:durableId="738022639">
    <w:abstractNumId w:val="3"/>
  </w:num>
  <w:num w:numId="6" w16cid:durableId="1776829450">
    <w:abstractNumId w:val="12"/>
  </w:num>
  <w:num w:numId="7" w16cid:durableId="114718059">
    <w:abstractNumId w:val="1"/>
  </w:num>
  <w:num w:numId="8" w16cid:durableId="486434876">
    <w:abstractNumId w:val="8"/>
  </w:num>
  <w:num w:numId="9" w16cid:durableId="442304757">
    <w:abstractNumId w:val="0"/>
  </w:num>
  <w:num w:numId="10" w16cid:durableId="2045326754">
    <w:abstractNumId w:val="11"/>
  </w:num>
  <w:num w:numId="11" w16cid:durableId="153571174">
    <w:abstractNumId w:val="6"/>
  </w:num>
  <w:num w:numId="12" w16cid:durableId="1559512261">
    <w:abstractNumId w:val="6"/>
  </w:num>
  <w:num w:numId="13" w16cid:durableId="714692719">
    <w:abstractNumId w:val="6"/>
  </w:num>
  <w:num w:numId="14" w16cid:durableId="517282363">
    <w:abstractNumId w:val="6"/>
  </w:num>
  <w:num w:numId="15" w16cid:durableId="212468207">
    <w:abstractNumId w:val="6"/>
  </w:num>
  <w:num w:numId="16" w16cid:durableId="537279530">
    <w:abstractNumId w:val="6"/>
  </w:num>
  <w:num w:numId="17" w16cid:durableId="489558931">
    <w:abstractNumId w:val="6"/>
  </w:num>
  <w:num w:numId="18" w16cid:durableId="252594276">
    <w:abstractNumId w:val="9"/>
  </w:num>
  <w:num w:numId="19" w16cid:durableId="54271731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132B"/>
    <w:rsid w:val="00075914"/>
    <w:rsid w:val="00076129"/>
    <w:rsid w:val="000761CC"/>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E34"/>
    <w:rsid w:val="000C6FAA"/>
    <w:rsid w:val="000C772F"/>
    <w:rsid w:val="000D1341"/>
    <w:rsid w:val="000D364A"/>
    <w:rsid w:val="000D62B4"/>
    <w:rsid w:val="000D7341"/>
    <w:rsid w:val="000D7B3E"/>
    <w:rsid w:val="000E2CBA"/>
    <w:rsid w:val="000E30A7"/>
    <w:rsid w:val="000E320B"/>
    <w:rsid w:val="000E3882"/>
    <w:rsid w:val="000E5BC7"/>
    <w:rsid w:val="000E7F8A"/>
    <w:rsid w:val="000F1C53"/>
    <w:rsid w:val="000F4759"/>
    <w:rsid w:val="000F5F57"/>
    <w:rsid w:val="000F7184"/>
    <w:rsid w:val="001013BF"/>
    <w:rsid w:val="0010711D"/>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452B1"/>
    <w:rsid w:val="00150419"/>
    <w:rsid w:val="001513E1"/>
    <w:rsid w:val="0015336C"/>
    <w:rsid w:val="00154B21"/>
    <w:rsid w:val="00156B07"/>
    <w:rsid w:val="00156C33"/>
    <w:rsid w:val="001571A8"/>
    <w:rsid w:val="00157259"/>
    <w:rsid w:val="0016317A"/>
    <w:rsid w:val="00163BBF"/>
    <w:rsid w:val="00167190"/>
    <w:rsid w:val="00171DBB"/>
    <w:rsid w:val="0017554E"/>
    <w:rsid w:val="00177ABD"/>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3E19"/>
    <w:rsid w:val="001C3FE2"/>
    <w:rsid w:val="001C52B0"/>
    <w:rsid w:val="001C6436"/>
    <w:rsid w:val="001D0565"/>
    <w:rsid w:val="001D0582"/>
    <w:rsid w:val="001D098E"/>
    <w:rsid w:val="001D5F88"/>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597B"/>
    <w:rsid w:val="00266D1C"/>
    <w:rsid w:val="00267666"/>
    <w:rsid w:val="00267695"/>
    <w:rsid w:val="002705E7"/>
    <w:rsid w:val="0027078B"/>
    <w:rsid w:val="00273AD0"/>
    <w:rsid w:val="002742EF"/>
    <w:rsid w:val="00276F95"/>
    <w:rsid w:val="00281E6B"/>
    <w:rsid w:val="0028435A"/>
    <w:rsid w:val="00284524"/>
    <w:rsid w:val="00286AC6"/>
    <w:rsid w:val="00287AFE"/>
    <w:rsid w:val="00291AB3"/>
    <w:rsid w:val="002937C3"/>
    <w:rsid w:val="002956DF"/>
    <w:rsid w:val="00295DEF"/>
    <w:rsid w:val="00296835"/>
    <w:rsid w:val="002976F6"/>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2305"/>
    <w:rsid w:val="002C4693"/>
    <w:rsid w:val="002C4E24"/>
    <w:rsid w:val="002C5628"/>
    <w:rsid w:val="002D14C2"/>
    <w:rsid w:val="002D2AAE"/>
    <w:rsid w:val="002D4C1F"/>
    <w:rsid w:val="002D530F"/>
    <w:rsid w:val="002D662C"/>
    <w:rsid w:val="002D7540"/>
    <w:rsid w:val="002D7F3E"/>
    <w:rsid w:val="002E2788"/>
    <w:rsid w:val="002E59C6"/>
    <w:rsid w:val="002E6EC3"/>
    <w:rsid w:val="002E7942"/>
    <w:rsid w:val="002F22EA"/>
    <w:rsid w:val="002F2ED1"/>
    <w:rsid w:val="002F321C"/>
    <w:rsid w:val="002F3F91"/>
    <w:rsid w:val="002F5734"/>
    <w:rsid w:val="002F5AA8"/>
    <w:rsid w:val="002F62ED"/>
    <w:rsid w:val="003010C1"/>
    <w:rsid w:val="00303574"/>
    <w:rsid w:val="00303C48"/>
    <w:rsid w:val="00304558"/>
    <w:rsid w:val="0030505C"/>
    <w:rsid w:val="003051BB"/>
    <w:rsid w:val="003054E9"/>
    <w:rsid w:val="00310474"/>
    <w:rsid w:val="00312B3B"/>
    <w:rsid w:val="00313940"/>
    <w:rsid w:val="00315F28"/>
    <w:rsid w:val="00316D05"/>
    <w:rsid w:val="0032094F"/>
    <w:rsid w:val="00320BA4"/>
    <w:rsid w:val="003210BC"/>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3699"/>
    <w:rsid w:val="00354845"/>
    <w:rsid w:val="003552FD"/>
    <w:rsid w:val="00355A65"/>
    <w:rsid w:val="00356F0D"/>
    <w:rsid w:val="00361229"/>
    <w:rsid w:val="00363E02"/>
    <w:rsid w:val="00364D0D"/>
    <w:rsid w:val="003671A2"/>
    <w:rsid w:val="003710A3"/>
    <w:rsid w:val="003726F6"/>
    <w:rsid w:val="00373A09"/>
    <w:rsid w:val="00374C5D"/>
    <w:rsid w:val="003755D7"/>
    <w:rsid w:val="00375C8B"/>
    <w:rsid w:val="003762A6"/>
    <w:rsid w:val="0037686C"/>
    <w:rsid w:val="00376C4E"/>
    <w:rsid w:val="00382340"/>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0F12"/>
    <w:rsid w:val="003B4928"/>
    <w:rsid w:val="003B6AD7"/>
    <w:rsid w:val="003B7B19"/>
    <w:rsid w:val="003C00E4"/>
    <w:rsid w:val="003C13BD"/>
    <w:rsid w:val="003C2C23"/>
    <w:rsid w:val="003C6550"/>
    <w:rsid w:val="003C6A5C"/>
    <w:rsid w:val="003C7046"/>
    <w:rsid w:val="003D220F"/>
    <w:rsid w:val="003D2ADA"/>
    <w:rsid w:val="003D437F"/>
    <w:rsid w:val="003D5EE6"/>
    <w:rsid w:val="003E37CC"/>
    <w:rsid w:val="003E3C09"/>
    <w:rsid w:val="003E4BA3"/>
    <w:rsid w:val="003E6501"/>
    <w:rsid w:val="003E67EB"/>
    <w:rsid w:val="003E6D22"/>
    <w:rsid w:val="003F1641"/>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47D90"/>
    <w:rsid w:val="00452807"/>
    <w:rsid w:val="004542FB"/>
    <w:rsid w:val="004567E9"/>
    <w:rsid w:val="00456899"/>
    <w:rsid w:val="00461DC9"/>
    <w:rsid w:val="00464DBC"/>
    <w:rsid w:val="00465F7F"/>
    <w:rsid w:val="00470462"/>
    <w:rsid w:val="004713B2"/>
    <w:rsid w:val="00472CFC"/>
    <w:rsid w:val="00476FCE"/>
    <w:rsid w:val="0048049B"/>
    <w:rsid w:val="00480D22"/>
    <w:rsid w:val="00485676"/>
    <w:rsid w:val="0048794C"/>
    <w:rsid w:val="00495A0F"/>
    <w:rsid w:val="004979AC"/>
    <w:rsid w:val="00497FC5"/>
    <w:rsid w:val="004A2B89"/>
    <w:rsid w:val="004A5510"/>
    <w:rsid w:val="004A5C1D"/>
    <w:rsid w:val="004A5E45"/>
    <w:rsid w:val="004A635E"/>
    <w:rsid w:val="004B2794"/>
    <w:rsid w:val="004B4930"/>
    <w:rsid w:val="004B6605"/>
    <w:rsid w:val="004B68D3"/>
    <w:rsid w:val="004C0E1A"/>
    <w:rsid w:val="004C122C"/>
    <w:rsid w:val="004C295D"/>
    <w:rsid w:val="004C3B14"/>
    <w:rsid w:val="004C493D"/>
    <w:rsid w:val="004C55AC"/>
    <w:rsid w:val="004D49BD"/>
    <w:rsid w:val="004D4D31"/>
    <w:rsid w:val="004D614F"/>
    <w:rsid w:val="004E0292"/>
    <w:rsid w:val="004E24DB"/>
    <w:rsid w:val="004F150B"/>
    <w:rsid w:val="004F1BDA"/>
    <w:rsid w:val="00500E54"/>
    <w:rsid w:val="00500F04"/>
    <w:rsid w:val="0050301A"/>
    <w:rsid w:val="00503293"/>
    <w:rsid w:val="00503997"/>
    <w:rsid w:val="00507375"/>
    <w:rsid w:val="00511120"/>
    <w:rsid w:val="00511A47"/>
    <w:rsid w:val="00512808"/>
    <w:rsid w:val="00512C51"/>
    <w:rsid w:val="00513C2D"/>
    <w:rsid w:val="00514434"/>
    <w:rsid w:val="0051490D"/>
    <w:rsid w:val="00517DF7"/>
    <w:rsid w:val="00521816"/>
    <w:rsid w:val="00521A2C"/>
    <w:rsid w:val="005243DD"/>
    <w:rsid w:val="00527417"/>
    <w:rsid w:val="00530A9A"/>
    <w:rsid w:val="00536170"/>
    <w:rsid w:val="00536CBE"/>
    <w:rsid w:val="00537CE2"/>
    <w:rsid w:val="00537FFE"/>
    <w:rsid w:val="005405C4"/>
    <w:rsid w:val="0054093D"/>
    <w:rsid w:val="005409A0"/>
    <w:rsid w:val="00541055"/>
    <w:rsid w:val="005414E9"/>
    <w:rsid w:val="005437BC"/>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383F"/>
    <w:rsid w:val="00584887"/>
    <w:rsid w:val="00584EC2"/>
    <w:rsid w:val="00585CBB"/>
    <w:rsid w:val="00591E1B"/>
    <w:rsid w:val="0059285F"/>
    <w:rsid w:val="005951DC"/>
    <w:rsid w:val="005958C6"/>
    <w:rsid w:val="005963A7"/>
    <w:rsid w:val="00596B11"/>
    <w:rsid w:val="005972CB"/>
    <w:rsid w:val="00597717"/>
    <w:rsid w:val="005977D1"/>
    <w:rsid w:val="005A1E41"/>
    <w:rsid w:val="005A33B2"/>
    <w:rsid w:val="005A3530"/>
    <w:rsid w:val="005A43C9"/>
    <w:rsid w:val="005A6E8A"/>
    <w:rsid w:val="005B08CB"/>
    <w:rsid w:val="005B106D"/>
    <w:rsid w:val="005B2DB0"/>
    <w:rsid w:val="005C3E80"/>
    <w:rsid w:val="005C6084"/>
    <w:rsid w:val="005C6A70"/>
    <w:rsid w:val="005C7EBD"/>
    <w:rsid w:val="005D0B37"/>
    <w:rsid w:val="005D19D7"/>
    <w:rsid w:val="005D1C25"/>
    <w:rsid w:val="005D44C1"/>
    <w:rsid w:val="005D4689"/>
    <w:rsid w:val="005D5642"/>
    <w:rsid w:val="005D667F"/>
    <w:rsid w:val="005D75FF"/>
    <w:rsid w:val="005E07D7"/>
    <w:rsid w:val="005E15F9"/>
    <w:rsid w:val="005E27BB"/>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4E67"/>
    <w:rsid w:val="006060EB"/>
    <w:rsid w:val="0060625E"/>
    <w:rsid w:val="00606735"/>
    <w:rsid w:val="00607224"/>
    <w:rsid w:val="006103B5"/>
    <w:rsid w:val="00612783"/>
    <w:rsid w:val="0061278F"/>
    <w:rsid w:val="00614BF0"/>
    <w:rsid w:val="00615659"/>
    <w:rsid w:val="006235D7"/>
    <w:rsid w:val="00624329"/>
    <w:rsid w:val="006249D9"/>
    <w:rsid w:val="0062700B"/>
    <w:rsid w:val="00627A24"/>
    <w:rsid w:val="00627AD4"/>
    <w:rsid w:val="00627F9F"/>
    <w:rsid w:val="00630035"/>
    <w:rsid w:val="0063278E"/>
    <w:rsid w:val="00632F30"/>
    <w:rsid w:val="00634C9E"/>
    <w:rsid w:val="0063558F"/>
    <w:rsid w:val="00637FDB"/>
    <w:rsid w:val="00642089"/>
    <w:rsid w:val="00646991"/>
    <w:rsid w:val="00647684"/>
    <w:rsid w:val="006516A2"/>
    <w:rsid w:val="006527B6"/>
    <w:rsid w:val="006528CE"/>
    <w:rsid w:val="0065508C"/>
    <w:rsid w:val="006611E3"/>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118F"/>
    <w:rsid w:val="006A2A29"/>
    <w:rsid w:val="006A4F8C"/>
    <w:rsid w:val="006A5E58"/>
    <w:rsid w:val="006B29FB"/>
    <w:rsid w:val="006B3541"/>
    <w:rsid w:val="006B6DBE"/>
    <w:rsid w:val="006B794E"/>
    <w:rsid w:val="006C2B5A"/>
    <w:rsid w:val="006C36FF"/>
    <w:rsid w:val="006C68A1"/>
    <w:rsid w:val="006D20D0"/>
    <w:rsid w:val="006D2B74"/>
    <w:rsid w:val="006D5A69"/>
    <w:rsid w:val="006D6023"/>
    <w:rsid w:val="006E08B5"/>
    <w:rsid w:val="006E0A32"/>
    <w:rsid w:val="006E1315"/>
    <w:rsid w:val="006E6F05"/>
    <w:rsid w:val="006F0471"/>
    <w:rsid w:val="006F14BE"/>
    <w:rsid w:val="006F2FB7"/>
    <w:rsid w:val="006F31D5"/>
    <w:rsid w:val="006F3DF0"/>
    <w:rsid w:val="006F6307"/>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5977"/>
    <w:rsid w:val="007269FA"/>
    <w:rsid w:val="00726A18"/>
    <w:rsid w:val="00727910"/>
    <w:rsid w:val="00727B23"/>
    <w:rsid w:val="00731EE8"/>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335A"/>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0A5E"/>
    <w:rsid w:val="00791F0E"/>
    <w:rsid w:val="007932C8"/>
    <w:rsid w:val="00793402"/>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6F44"/>
    <w:rsid w:val="00821266"/>
    <w:rsid w:val="008240F1"/>
    <w:rsid w:val="00826CA4"/>
    <w:rsid w:val="00830D18"/>
    <w:rsid w:val="0083106F"/>
    <w:rsid w:val="00832962"/>
    <w:rsid w:val="00832B7C"/>
    <w:rsid w:val="008354B8"/>
    <w:rsid w:val="008354C6"/>
    <w:rsid w:val="00835E02"/>
    <w:rsid w:val="00836541"/>
    <w:rsid w:val="00836CCA"/>
    <w:rsid w:val="00836FD7"/>
    <w:rsid w:val="00837A9F"/>
    <w:rsid w:val="0084069C"/>
    <w:rsid w:val="0084229F"/>
    <w:rsid w:val="008443B1"/>
    <w:rsid w:val="00844FED"/>
    <w:rsid w:val="008458E1"/>
    <w:rsid w:val="0085072B"/>
    <w:rsid w:val="00851B84"/>
    <w:rsid w:val="00853911"/>
    <w:rsid w:val="008543BA"/>
    <w:rsid w:val="00855D9C"/>
    <w:rsid w:val="00857088"/>
    <w:rsid w:val="008636B4"/>
    <w:rsid w:val="0086484F"/>
    <w:rsid w:val="00864BE4"/>
    <w:rsid w:val="00865534"/>
    <w:rsid w:val="00865A3A"/>
    <w:rsid w:val="008701DD"/>
    <w:rsid w:val="00874963"/>
    <w:rsid w:val="00876290"/>
    <w:rsid w:val="008775C5"/>
    <w:rsid w:val="0088046E"/>
    <w:rsid w:val="008810D6"/>
    <w:rsid w:val="00882772"/>
    <w:rsid w:val="008829F4"/>
    <w:rsid w:val="008842E4"/>
    <w:rsid w:val="00884760"/>
    <w:rsid w:val="00884C5F"/>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4E0A"/>
    <w:rsid w:val="008E5DA1"/>
    <w:rsid w:val="008E61C4"/>
    <w:rsid w:val="008E684B"/>
    <w:rsid w:val="008E7430"/>
    <w:rsid w:val="008F4659"/>
    <w:rsid w:val="008F4AF0"/>
    <w:rsid w:val="008F5A60"/>
    <w:rsid w:val="008F67C6"/>
    <w:rsid w:val="008F762D"/>
    <w:rsid w:val="008F7892"/>
    <w:rsid w:val="008F7C55"/>
    <w:rsid w:val="009034C3"/>
    <w:rsid w:val="0090369E"/>
    <w:rsid w:val="00905A7E"/>
    <w:rsid w:val="009065BA"/>
    <w:rsid w:val="00906B61"/>
    <w:rsid w:val="0090775B"/>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EFE"/>
    <w:rsid w:val="0093444E"/>
    <w:rsid w:val="009356B1"/>
    <w:rsid w:val="009360C8"/>
    <w:rsid w:val="00937215"/>
    <w:rsid w:val="009425E0"/>
    <w:rsid w:val="009455E7"/>
    <w:rsid w:val="00946C2B"/>
    <w:rsid w:val="00950DF4"/>
    <w:rsid w:val="00953C7C"/>
    <w:rsid w:val="00954CD8"/>
    <w:rsid w:val="00954D48"/>
    <w:rsid w:val="00963D4A"/>
    <w:rsid w:val="00964239"/>
    <w:rsid w:val="00964314"/>
    <w:rsid w:val="00964DAC"/>
    <w:rsid w:val="009666B6"/>
    <w:rsid w:val="00966BA9"/>
    <w:rsid w:val="00967915"/>
    <w:rsid w:val="0097398D"/>
    <w:rsid w:val="00975FDA"/>
    <w:rsid w:val="00976355"/>
    <w:rsid w:val="00977DFA"/>
    <w:rsid w:val="00983E05"/>
    <w:rsid w:val="00984B98"/>
    <w:rsid w:val="009859CC"/>
    <w:rsid w:val="0098696B"/>
    <w:rsid w:val="00987986"/>
    <w:rsid w:val="00990373"/>
    <w:rsid w:val="009909BE"/>
    <w:rsid w:val="0099207C"/>
    <w:rsid w:val="00992635"/>
    <w:rsid w:val="00992BE0"/>
    <w:rsid w:val="00995B63"/>
    <w:rsid w:val="00996D38"/>
    <w:rsid w:val="009A31B6"/>
    <w:rsid w:val="009A3856"/>
    <w:rsid w:val="009A52F9"/>
    <w:rsid w:val="009B723C"/>
    <w:rsid w:val="009B7AAC"/>
    <w:rsid w:val="009C1E04"/>
    <w:rsid w:val="009C1F71"/>
    <w:rsid w:val="009C5A4D"/>
    <w:rsid w:val="009C61D1"/>
    <w:rsid w:val="009C79F6"/>
    <w:rsid w:val="009D1B8C"/>
    <w:rsid w:val="009D23A2"/>
    <w:rsid w:val="009D255A"/>
    <w:rsid w:val="009D2D89"/>
    <w:rsid w:val="009E1372"/>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44C9"/>
    <w:rsid w:val="00A54FE5"/>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77C20"/>
    <w:rsid w:val="00A83C93"/>
    <w:rsid w:val="00A8405A"/>
    <w:rsid w:val="00A851C6"/>
    <w:rsid w:val="00A86B5B"/>
    <w:rsid w:val="00A87F40"/>
    <w:rsid w:val="00A90D5E"/>
    <w:rsid w:val="00A91719"/>
    <w:rsid w:val="00A918A2"/>
    <w:rsid w:val="00A93FF7"/>
    <w:rsid w:val="00A96565"/>
    <w:rsid w:val="00A9664A"/>
    <w:rsid w:val="00A975DE"/>
    <w:rsid w:val="00A97A69"/>
    <w:rsid w:val="00AA1AB1"/>
    <w:rsid w:val="00AA3525"/>
    <w:rsid w:val="00AA601B"/>
    <w:rsid w:val="00AA66D8"/>
    <w:rsid w:val="00AB3F14"/>
    <w:rsid w:val="00AB68D2"/>
    <w:rsid w:val="00AC26C2"/>
    <w:rsid w:val="00AC4639"/>
    <w:rsid w:val="00AC7026"/>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2B3"/>
    <w:rsid w:val="00B046E6"/>
    <w:rsid w:val="00B05B05"/>
    <w:rsid w:val="00B062D0"/>
    <w:rsid w:val="00B1397C"/>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4EF7"/>
    <w:rsid w:val="00B75943"/>
    <w:rsid w:val="00B76402"/>
    <w:rsid w:val="00B76605"/>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2DA2"/>
    <w:rsid w:val="00BA3F01"/>
    <w:rsid w:val="00BA46DF"/>
    <w:rsid w:val="00BA6E1D"/>
    <w:rsid w:val="00BA73DB"/>
    <w:rsid w:val="00BA7AAA"/>
    <w:rsid w:val="00BB095E"/>
    <w:rsid w:val="00BB0B8D"/>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5728"/>
    <w:rsid w:val="00C16C4C"/>
    <w:rsid w:val="00C20846"/>
    <w:rsid w:val="00C20E4E"/>
    <w:rsid w:val="00C210B6"/>
    <w:rsid w:val="00C218FB"/>
    <w:rsid w:val="00C21B18"/>
    <w:rsid w:val="00C21BEF"/>
    <w:rsid w:val="00C22DF6"/>
    <w:rsid w:val="00C23578"/>
    <w:rsid w:val="00C264D5"/>
    <w:rsid w:val="00C27B4F"/>
    <w:rsid w:val="00C3200F"/>
    <w:rsid w:val="00C41758"/>
    <w:rsid w:val="00C439CA"/>
    <w:rsid w:val="00C44DF3"/>
    <w:rsid w:val="00C5119A"/>
    <w:rsid w:val="00C51C56"/>
    <w:rsid w:val="00C51FEB"/>
    <w:rsid w:val="00C54BD8"/>
    <w:rsid w:val="00C564F4"/>
    <w:rsid w:val="00C57290"/>
    <w:rsid w:val="00C61213"/>
    <w:rsid w:val="00C62A18"/>
    <w:rsid w:val="00C62B14"/>
    <w:rsid w:val="00C64CEB"/>
    <w:rsid w:val="00C65187"/>
    <w:rsid w:val="00C65C44"/>
    <w:rsid w:val="00C7028D"/>
    <w:rsid w:val="00C7221E"/>
    <w:rsid w:val="00C72F09"/>
    <w:rsid w:val="00C74DC4"/>
    <w:rsid w:val="00C7504D"/>
    <w:rsid w:val="00C7619E"/>
    <w:rsid w:val="00C774FD"/>
    <w:rsid w:val="00C8045E"/>
    <w:rsid w:val="00C8096C"/>
    <w:rsid w:val="00C80F63"/>
    <w:rsid w:val="00C823AB"/>
    <w:rsid w:val="00C82F6D"/>
    <w:rsid w:val="00C8467E"/>
    <w:rsid w:val="00C847E5"/>
    <w:rsid w:val="00C86FDB"/>
    <w:rsid w:val="00C87B99"/>
    <w:rsid w:val="00C90945"/>
    <w:rsid w:val="00C91ED1"/>
    <w:rsid w:val="00C92A3A"/>
    <w:rsid w:val="00C92E43"/>
    <w:rsid w:val="00C94769"/>
    <w:rsid w:val="00C95A79"/>
    <w:rsid w:val="00C97075"/>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3593"/>
    <w:rsid w:val="00CD24E3"/>
    <w:rsid w:val="00CD3E0B"/>
    <w:rsid w:val="00CD483E"/>
    <w:rsid w:val="00CE27CB"/>
    <w:rsid w:val="00CE27CF"/>
    <w:rsid w:val="00CE35DF"/>
    <w:rsid w:val="00CE579C"/>
    <w:rsid w:val="00CF0D65"/>
    <w:rsid w:val="00CF2BD8"/>
    <w:rsid w:val="00CF43AE"/>
    <w:rsid w:val="00CF5CD0"/>
    <w:rsid w:val="00D01AAD"/>
    <w:rsid w:val="00D02930"/>
    <w:rsid w:val="00D03392"/>
    <w:rsid w:val="00D04282"/>
    <w:rsid w:val="00D057EB"/>
    <w:rsid w:val="00D07612"/>
    <w:rsid w:val="00D1031A"/>
    <w:rsid w:val="00D12FCF"/>
    <w:rsid w:val="00D13158"/>
    <w:rsid w:val="00D15A9D"/>
    <w:rsid w:val="00D166C6"/>
    <w:rsid w:val="00D16AEE"/>
    <w:rsid w:val="00D17126"/>
    <w:rsid w:val="00D25886"/>
    <w:rsid w:val="00D262B6"/>
    <w:rsid w:val="00D32214"/>
    <w:rsid w:val="00D33B26"/>
    <w:rsid w:val="00D36BC8"/>
    <w:rsid w:val="00D378A5"/>
    <w:rsid w:val="00D42520"/>
    <w:rsid w:val="00D46425"/>
    <w:rsid w:val="00D504C3"/>
    <w:rsid w:val="00D55D62"/>
    <w:rsid w:val="00D57604"/>
    <w:rsid w:val="00D57B63"/>
    <w:rsid w:val="00D61027"/>
    <w:rsid w:val="00D6380D"/>
    <w:rsid w:val="00D63B12"/>
    <w:rsid w:val="00D646CE"/>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53FD"/>
    <w:rsid w:val="00D97A54"/>
    <w:rsid w:val="00DA04AC"/>
    <w:rsid w:val="00DA09F8"/>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DCE"/>
    <w:rsid w:val="00E40E90"/>
    <w:rsid w:val="00E50D09"/>
    <w:rsid w:val="00E52709"/>
    <w:rsid w:val="00E53623"/>
    <w:rsid w:val="00E563A2"/>
    <w:rsid w:val="00E62B36"/>
    <w:rsid w:val="00E639A4"/>
    <w:rsid w:val="00E6490E"/>
    <w:rsid w:val="00E65C41"/>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3CCB"/>
    <w:rsid w:val="00EB40EA"/>
    <w:rsid w:val="00EB4C28"/>
    <w:rsid w:val="00EC08A0"/>
    <w:rsid w:val="00EC17DD"/>
    <w:rsid w:val="00EC1E46"/>
    <w:rsid w:val="00EC42BA"/>
    <w:rsid w:val="00EC457F"/>
    <w:rsid w:val="00EC6E6F"/>
    <w:rsid w:val="00ED0AC1"/>
    <w:rsid w:val="00ED1C91"/>
    <w:rsid w:val="00ED2CBE"/>
    <w:rsid w:val="00ED3AFB"/>
    <w:rsid w:val="00ED4A55"/>
    <w:rsid w:val="00ED5324"/>
    <w:rsid w:val="00ED62A0"/>
    <w:rsid w:val="00ED6BC6"/>
    <w:rsid w:val="00ED70D9"/>
    <w:rsid w:val="00ED78EB"/>
    <w:rsid w:val="00EE02E7"/>
    <w:rsid w:val="00EE3718"/>
    <w:rsid w:val="00EE467D"/>
    <w:rsid w:val="00EE4D5D"/>
    <w:rsid w:val="00EE69D5"/>
    <w:rsid w:val="00EF0388"/>
    <w:rsid w:val="00EF14F3"/>
    <w:rsid w:val="00EF30C8"/>
    <w:rsid w:val="00EF56E4"/>
    <w:rsid w:val="00EF74E7"/>
    <w:rsid w:val="00F00F23"/>
    <w:rsid w:val="00F030DD"/>
    <w:rsid w:val="00F04839"/>
    <w:rsid w:val="00F06534"/>
    <w:rsid w:val="00F06CEB"/>
    <w:rsid w:val="00F071ED"/>
    <w:rsid w:val="00F130A0"/>
    <w:rsid w:val="00F15313"/>
    <w:rsid w:val="00F155D6"/>
    <w:rsid w:val="00F163A4"/>
    <w:rsid w:val="00F173BA"/>
    <w:rsid w:val="00F1785F"/>
    <w:rsid w:val="00F21727"/>
    <w:rsid w:val="00F31D61"/>
    <w:rsid w:val="00F335D1"/>
    <w:rsid w:val="00F345FE"/>
    <w:rsid w:val="00F34831"/>
    <w:rsid w:val="00F34A5F"/>
    <w:rsid w:val="00F3570A"/>
    <w:rsid w:val="00F36B60"/>
    <w:rsid w:val="00F36E35"/>
    <w:rsid w:val="00F4045E"/>
    <w:rsid w:val="00F40E85"/>
    <w:rsid w:val="00F43562"/>
    <w:rsid w:val="00F455C1"/>
    <w:rsid w:val="00F46587"/>
    <w:rsid w:val="00F4658D"/>
    <w:rsid w:val="00F46F99"/>
    <w:rsid w:val="00F47360"/>
    <w:rsid w:val="00F50102"/>
    <w:rsid w:val="00F5072B"/>
    <w:rsid w:val="00F52870"/>
    <w:rsid w:val="00F56BE3"/>
    <w:rsid w:val="00F56FDE"/>
    <w:rsid w:val="00F61DA0"/>
    <w:rsid w:val="00F63305"/>
    <w:rsid w:val="00F65567"/>
    <w:rsid w:val="00F7145F"/>
    <w:rsid w:val="00F74D76"/>
    <w:rsid w:val="00F75029"/>
    <w:rsid w:val="00F75F95"/>
    <w:rsid w:val="00F77843"/>
    <w:rsid w:val="00F8049A"/>
    <w:rsid w:val="00F826EE"/>
    <w:rsid w:val="00F82B81"/>
    <w:rsid w:val="00F84CBE"/>
    <w:rsid w:val="00F850D1"/>
    <w:rsid w:val="00F8595E"/>
    <w:rsid w:val="00F860FD"/>
    <w:rsid w:val="00F902FF"/>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D23CD"/>
    <w:rsid w:val="00FD408F"/>
    <w:rsid w:val="00FD6001"/>
    <w:rsid w:val="00FD70DD"/>
    <w:rsid w:val="00FE0928"/>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
    <w:next w:val="a"/>
    <w:link w:val="1Char"/>
    <w:autoRedefine/>
    <w:uiPriority w:val="9"/>
    <w:qFormat/>
    <w:rsid w:val="00790A5E"/>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
    <w:next w:val="a"/>
    <w:link w:val="2Char"/>
    <w:autoRedefine/>
    <w:uiPriority w:val="9"/>
    <w:unhideWhenUsed/>
    <w:qFormat/>
    <w:rsid w:val="00CF2BD8"/>
    <w:pPr>
      <w:keepNext/>
      <w:keepLines/>
      <w:spacing w:line="22" w:lineRule="atLeast"/>
      <w:jc w:val="center"/>
      <w:outlineLvl w:val="1"/>
    </w:pPr>
    <w:rPr>
      <w:b/>
      <w:iCs/>
      <w:color w:val="F68121"/>
      <w:sz w:val="32"/>
      <w:szCs w:val="32"/>
      <w:lang w:val="en-US"/>
    </w:rPr>
  </w:style>
  <w:style w:type="paragraph" w:styleId="3">
    <w:name w:val="heading 3"/>
    <w:basedOn w:val="a"/>
    <w:next w:val="a"/>
    <w:link w:val="3Char"/>
    <w:uiPriority w:val="9"/>
    <w:unhideWhenUsed/>
    <w:qFormat/>
    <w:rsid w:val="00884C5F"/>
    <w:pPr>
      <w:keepNext/>
      <w:keepLines/>
      <w:spacing w:before="40" w:after="0"/>
      <w:outlineLvl w:val="2"/>
    </w:pPr>
    <w:rPr>
      <w:rFonts w:asciiTheme="majorHAnsi" w:eastAsiaTheme="majorEastAsia" w:hAnsiTheme="majorHAnsi" w:cstheme="majorBidi"/>
      <w:color w:val="F68121"/>
      <w:sz w:val="28"/>
      <w:szCs w:val="24"/>
    </w:rPr>
  </w:style>
  <w:style w:type="paragraph" w:styleId="4">
    <w:name w:val="heading 4"/>
    <w:basedOn w:val="a"/>
    <w:next w:val="a"/>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
    <w:next w:val="a"/>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
    <w:next w:val="a"/>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5F7F"/>
    <w:pPr>
      <w:tabs>
        <w:tab w:val="center" w:pos="4513"/>
        <w:tab w:val="right" w:pos="9026"/>
      </w:tabs>
    </w:pPr>
  </w:style>
  <w:style w:type="character" w:customStyle="1" w:styleId="Char">
    <w:name w:val="Κεφαλίδα Char"/>
    <w:basedOn w:val="a0"/>
    <w:link w:val="a3"/>
    <w:uiPriority w:val="99"/>
    <w:rsid w:val="00465F7F"/>
    <w:rPr>
      <w:rFonts w:ascii="Verdana" w:eastAsia="Times New Roman" w:hAnsi="Verdana" w:cs="Times New Roman"/>
      <w:sz w:val="20"/>
      <w:szCs w:val="24"/>
      <w:lang w:val="de-DE" w:eastAsia="de-DE"/>
    </w:rPr>
  </w:style>
  <w:style w:type="paragraph" w:styleId="a4">
    <w:name w:val="footer"/>
    <w:basedOn w:val="a"/>
    <w:link w:val="Char0"/>
    <w:uiPriority w:val="99"/>
    <w:unhideWhenUsed/>
    <w:rsid w:val="00465F7F"/>
    <w:pPr>
      <w:tabs>
        <w:tab w:val="center" w:pos="4513"/>
        <w:tab w:val="right" w:pos="9026"/>
      </w:tabs>
    </w:pPr>
  </w:style>
  <w:style w:type="character" w:customStyle="1" w:styleId="Char0">
    <w:name w:val="Υποσέλιδο Char"/>
    <w:basedOn w:val="a0"/>
    <w:link w:val="a4"/>
    <w:uiPriority w:val="99"/>
    <w:rsid w:val="00465F7F"/>
    <w:rPr>
      <w:rFonts w:ascii="Verdana" w:eastAsia="Times New Roman" w:hAnsi="Verdana" w:cs="Times New Roman"/>
      <w:sz w:val="20"/>
      <w:szCs w:val="24"/>
      <w:lang w:val="de-DE" w:eastAsia="de-DE"/>
    </w:rPr>
  </w:style>
  <w:style w:type="paragraph" w:styleId="a5">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0"/>
    <w:link w:val="a5"/>
    <w:uiPriority w:val="1"/>
    <w:rsid w:val="00465F7F"/>
    <w:rPr>
      <w:rFonts w:eastAsiaTheme="minorEastAsia"/>
      <w:lang w:eastAsia="en-GB"/>
    </w:rPr>
  </w:style>
  <w:style w:type="paragraph" w:styleId="a6">
    <w:name w:val="footnote text"/>
    <w:basedOn w:val="a"/>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0"/>
    <w:link w:val="a6"/>
    <w:uiPriority w:val="99"/>
    <w:rsid w:val="002D7F3E"/>
    <w:rPr>
      <w:rFonts w:ascii="Calibri" w:eastAsia="Calibri" w:hAnsi="Calibri" w:cs="Times New Roman"/>
      <w:sz w:val="20"/>
      <w:szCs w:val="20"/>
      <w:lang w:val="bg-BG"/>
    </w:rPr>
  </w:style>
  <w:style w:type="character" w:styleId="a7">
    <w:name w:val="footnote reference"/>
    <w:uiPriority w:val="99"/>
    <w:semiHidden/>
    <w:unhideWhenUsed/>
    <w:rsid w:val="002D7F3E"/>
    <w:rPr>
      <w:vertAlign w:val="superscript"/>
    </w:rPr>
  </w:style>
  <w:style w:type="paragraph" w:styleId="a8">
    <w:name w:val="Title"/>
    <w:basedOn w:val="a"/>
    <w:next w:val="a"/>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0"/>
    <w:link w:val="a8"/>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0"/>
    <w:uiPriority w:val="99"/>
    <w:unhideWhenUsed/>
    <w:rsid w:val="00FE3804"/>
    <w:rPr>
      <w:color w:val="0563C1" w:themeColor="hyperlink"/>
      <w:u w:val="single"/>
    </w:rPr>
  </w:style>
  <w:style w:type="character" w:customStyle="1" w:styleId="10">
    <w:name w:val="Ανεπίλυτη αναφορά1"/>
    <w:basedOn w:val="a0"/>
    <w:uiPriority w:val="99"/>
    <w:semiHidden/>
    <w:unhideWhenUsed/>
    <w:rsid w:val="00FE3804"/>
    <w:rPr>
      <w:color w:val="605E5C"/>
      <w:shd w:val="clear" w:color="auto" w:fill="E1DFDD"/>
    </w:rPr>
  </w:style>
  <w:style w:type="character" w:styleId="a9">
    <w:name w:val="Emphasis"/>
    <w:basedOn w:val="a0"/>
    <w:uiPriority w:val="20"/>
    <w:qFormat/>
    <w:rsid w:val="00AD1C70"/>
    <w:rPr>
      <w:i/>
      <w:iCs/>
    </w:rPr>
  </w:style>
  <w:style w:type="character" w:customStyle="1" w:styleId="2Char">
    <w:name w:val="Επικεφαλίδα 2 Char"/>
    <w:basedOn w:val="a0"/>
    <w:link w:val="2"/>
    <w:uiPriority w:val="9"/>
    <w:rsid w:val="00CF2BD8"/>
    <w:rPr>
      <w:rFonts w:eastAsia="MyriadPro-Regular" w:cs="Arial"/>
      <w:b/>
      <w:bCs/>
      <w:iCs/>
      <w:color w:val="F68121"/>
      <w:sz w:val="32"/>
      <w:szCs w:val="32"/>
      <w:lang w:val="en-US"/>
    </w:rPr>
  </w:style>
  <w:style w:type="character" w:customStyle="1" w:styleId="1Char">
    <w:name w:val="Επικεφαλίδα 1 Char"/>
    <w:basedOn w:val="a0"/>
    <w:link w:val="1"/>
    <w:uiPriority w:val="9"/>
    <w:rsid w:val="00790A5E"/>
    <w:rPr>
      <w:rFonts w:asciiTheme="majorHAnsi" w:eastAsiaTheme="majorEastAsia" w:hAnsiTheme="majorHAnsi" w:cstheme="majorBidi"/>
      <w:b/>
      <w:color w:val="F68121"/>
      <w:sz w:val="44"/>
      <w:szCs w:val="36"/>
    </w:rPr>
  </w:style>
  <w:style w:type="paragraph" w:styleId="aa">
    <w:name w:val="List Paragraph"/>
    <w:aliases w:val="Παράγραφος λίστας II"/>
    <w:basedOn w:val="a"/>
    <w:link w:val="Char4"/>
    <w:autoRedefine/>
    <w:uiPriority w:val="34"/>
    <w:qFormat/>
    <w:rsid w:val="00725977"/>
    <w:pPr>
      <w:spacing w:after="200" w:afterAutospacing="0"/>
      <w:contextualSpacing/>
      <w:jc w:val="left"/>
    </w:pPr>
    <w:rPr>
      <w:rFonts w:eastAsiaTheme="minorHAnsi"/>
      <w:bCs w:val="0"/>
      <w:i/>
      <w:noProof/>
      <w:color w:val="000000" w:themeColor="text1"/>
      <w:szCs w:val="32"/>
      <w:lang w:eastAsia="en-GB"/>
    </w:rPr>
  </w:style>
  <w:style w:type="character" w:styleId="ab">
    <w:name w:val="Strong"/>
    <w:basedOn w:val="a0"/>
    <w:uiPriority w:val="22"/>
    <w:qFormat/>
    <w:rsid w:val="00AD1C70"/>
    <w:rPr>
      <w:b/>
      <w:bCs/>
    </w:rPr>
  </w:style>
  <w:style w:type="table" w:customStyle="1" w:styleId="Gitternetztabelle1hellAkzent51">
    <w:name w:val="Gitternetztabelle 1 hell  – Akzent 51"/>
    <w:basedOn w:val="a1"/>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0"/>
    <w:uiPriority w:val="99"/>
    <w:semiHidden/>
    <w:unhideWhenUsed/>
    <w:rsid w:val="00B20435"/>
    <w:rPr>
      <w:sz w:val="16"/>
      <w:szCs w:val="16"/>
    </w:rPr>
  </w:style>
  <w:style w:type="paragraph" w:styleId="ad">
    <w:name w:val="annotation text"/>
    <w:basedOn w:val="a"/>
    <w:link w:val="Char5"/>
    <w:uiPriority w:val="99"/>
    <w:unhideWhenUsed/>
    <w:rsid w:val="00B20435"/>
    <w:rPr>
      <w:szCs w:val="20"/>
    </w:rPr>
  </w:style>
  <w:style w:type="character" w:customStyle="1" w:styleId="Char5">
    <w:name w:val="Κείμενο σχολίου Char"/>
    <w:basedOn w:val="a0"/>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0"/>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
    <w:autoRedefine/>
    <w:uiPriority w:val="39"/>
    <w:unhideWhenUsed/>
    <w:qFormat/>
    <w:rsid w:val="0054093D"/>
    <w:pPr>
      <w:spacing w:line="259" w:lineRule="auto"/>
      <w:outlineLvl w:val="9"/>
    </w:pPr>
    <w:rPr>
      <w:color w:val="002060"/>
    </w:rPr>
  </w:style>
  <w:style w:type="paragraph" w:styleId="11">
    <w:name w:val="toc 1"/>
    <w:basedOn w:val="a"/>
    <w:next w:val="a"/>
    <w:autoRedefine/>
    <w:uiPriority w:val="39"/>
    <w:unhideWhenUsed/>
    <w:rsid w:val="00DB645B"/>
    <w:pPr>
      <w:tabs>
        <w:tab w:val="left" w:pos="400"/>
        <w:tab w:val="right" w:leader="dot" w:pos="9016"/>
      </w:tabs>
    </w:pPr>
  </w:style>
  <w:style w:type="paragraph" w:styleId="20">
    <w:name w:val="toc 2"/>
    <w:basedOn w:val="a"/>
    <w:next w:val="a"/>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
    <w:rsid w:val="003710A3"/>
    <w:rPr>
      <w:rFonts w:ascii="Times New Roman" w:hAnsi="Times New Roman"/>
      <w:lang w:val="el-GR" w:eastAsia="el-GR"/>
    </w:rPr>
  </w:style>
  <w:style w:type="character" w:customStyle="1" w:styleId="NichtaufgelsteErwhnung1">
    <w:name w:val="Nicht aufgelöste Erwähnung1"/>
    <w:basedOn w:val="a0"/>
    <w:uiPriority w:val="99"/>
    <w:semiHidden/>
    <w:unhideWhenUsed/>
    <w:rsid w:val="0002604C"/>
    <w:rPr>
      <w:color w:val="605E5C"/>
      <w:shd w:val="clear" w:color="auto" w:fill="E1DFDD"/>
    </w:rPr>
  </w:style>
  <w:style w:type="table" w:styleId="af1">
    <w:name w:val="Table Grid"/>
    <w:basedOn w:val="a1"/>
    <w:uiPriority w:val="5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
    <w:link w:val="InstructionChar"/>
    <w:qFormat/>
    <w:rsid w:val="008878A8"/>
    <w:rPr>
      <w:i/>
      <w:color w:val="002060"/>
    </w:rPr>
  </w:style>
  <w:style w:type="character" w:styleId="af2">
    <w:name w:val="Placeholder Text"/>
    <w:basedOn w:val="a0"/>
    <w:uiPriority w:val="99"/>
    <w:semiHidden/>
    <w:rsid w:val="00C51FEB"/>
    <w:rPr>
      <w:color w:val="808080"/>
    </w:rPr>
  </w:style>
  <w:style w:type="paragraph" w:styleId="Web">
    <w:name w:val="Normal (Web)"/>
    <w:basedOn w:val="a"/>
    <w:uiPriority w:val="99"/>
    <w:unhideWhenUsed/>
    <w:rsid w:val="001A03C9"/>
    <w:rPr>
      <w:rFonts w:ascii="Times New Roman" w:hAnsi="Times New Roman"/>
      <w:lang w:eastAsia="en-GB"/>
    </w:rPr>
  </w:style>
  <w:style w:type="character" w:customStyle="1" w:styleId="NichtaufgelsteErwhnung2">
    <w:name w:val="Nicht aufgelöste Erwähnung2"/>
    <w:basedOn w:val="a0"/>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
    <w:next w:val="a"/>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1"/>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1"/>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1"/>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
    <w:link w:val="Char9"/>
    <w:uiPriority w:val="99"/>
    <w:unhideWhenUsed/>
    <w:rsid w:val="00D13158"/>
    <w:rPr>
      <w:rFonts w:ascii="Calibri" w:eastAsiaTheme="minorHAnsi" w:hAnsi="Calibri" w:cs="Consolas"/>
      <w:szCs w:val="21"/>
    </w:rPr>
  </w:style>
  <w:style w:type="character" w:customStyle="1" w:styleId="Char9">
    <w:name w:val="Απλό κείμενο Char"/>
    <w:basedOn w:val="a0"/>
    <w:link w:val="af4"/>
    <w:uiPriority w:val="99"/>
    <w:rsid w:val="00D13158"/>
    <w:rPr>
      <w:rFonts w:ascii="Calibri" w:hAnsi="Calibri" w:cs="Consolas"/>
      <w:szCs w:val="21"/>
      <w:lang w:val="de-DE"/>
    </w:rPr>
  </w:style>
  <w:style w:type="character" w:customStyle="1" w:styleId="NichtaufgelsteErwhnung3">
    <w:name w:val="Nicht aufgelöste Erwähnung3"/>
    <w:basedOn w:val="a0"/>
    <w:uiPriority w:val="99"/>
    <w:semiHidden/>
    <w:unhideWhenUsed/>
    <w:rsid w:val="00F75F95"/>
    <w:rPr>
      <w:color w:val="605E5C"/>
      <w:shd w:val="clear" w:color="auto" w:fill="E1DFDD"/>
    </w:rPr>
  </w:style>
  <w:style w:type="character" w:customStyle="1" w:styleId="58cl">
    <w:name w:val="_58cl"/>
    <w:basedOn w:val="a0"/>
    <w:rsid w:val="00672AEE"/>
  </w:style>
  <w:style w:type="character" w:customStyle="1" w:styleId="58cm">
    <w:name w:val="_58cm"/>
    <w:basedOn w:val="a0"/>
    <w:rsid w:val="00672AEE"/>
  </w:style>
  <w:style w:type="paragraph" w:customStyle="1" w:styleId="ContentTitle">
    <w:name w:val="Content Title"/>
    <w:basedOn w:val="a"/>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0"/>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0"/>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4"/>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0"/>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0"/>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a"/>
    <w:link w:val="BulletHeaderChar"/>
    <w:qFormat/>
    <w:rsid w:val="006E6F05"/>
    <w:rPr>
      <w:bCs/>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0"/>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aliases w:val="Παράγραφος λίστας II Char"/>
    <w:basedOn w:val="a0"/>
    <w:link w:val="aa"/>
    <w:uiPriority w:val="34"/>
    <w:rsid w:val="00725977"/>
    <w:rPr>
      <w:rFonts w:cs="Arial"/>
      <w:i/>
      <w:noProof/>
      <w:color w:val="000000" w:themeColor="text1"/>
      <w:sz w:val="24"/>
      <w:szCs w:val="32"/>
      <w:lang w:eastAsia="en-GB"/>
    </w:rPr>
  </w:style>
  <w:style w:type="character" w:customStyle="1" w:styleId="BulletHeaderChar">
    <w:name w:val="Bullet Header Char"/>
    <w:basedOn w:val="Char4"/>
    <w:link w:val="BulletHeader"/>
    <w:rsid w:val="006E6F05"/>
    <w:rPr>
      <w:rFonts w:cs="Arial"/>
      <w:bCs/>
      <w:i/>
      <w:noProof/>
      <w:color w:val="000000" w:themeColor="text1"/>
      <w:sz w:val="24"/>
      <w:szCs w:val="24"/>
      <w:lang w:eastAsia="en-GB"/>
    </w:rPr>
  </w:style>
  <w:style w:type="table" w:customStyle="1" w:styleId="Listentabelle3Akzent41">
    <w:name w:val="Listentabelle 3 – Akzent 4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0"/>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1"/>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1"/>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1"/>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1"/>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1"/>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1"/>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1"/>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1"/>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1"/>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0"/>
    <w:link w:val="TableItalicText"/>
    <w:rsid w:val="0020056E"/>
    <w:rPr>
      <w:rFonts w:ascii="Arial" w:eastAsia="MyriadPro-Regular" w:hAnsi="Arial" w:cs="Arial"/>
      <w:bCs/>
      <w:i/>
      <w:iCs/>
    </w:rPr>
  </w:style>
  <w:style w:type="table" w:customStyle="1" w:styleId="EinfacheTabelle21">
    <w:name w:val="Einfache Tabelle 21"/>
    <w:basedOn w:val="a1"/>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0"/>
    <w:link w:val="RererencesText"/>
    <w:rsid w:val="003A348D"/>
    <w:rPr>
      <w:rFonts w:eastAsia="MyriadPro-Regular" w:cs="Arial"/>
      <w:bCs/>
      <w:sz w:val="24"/>
    </w:rPr>
  </w:style>
  <w:style w:type="table" w:customStyle="1" w:styleId="RefTable">
    <w:name w:val="Ref Table"/>
    <w:basedOn w:val="a1"/>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1"/>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0"/>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0"/>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0"/>
    <w:link w:val="af5"/>
    <w:uiPriority w:val="99"/>
    <w:rsid w:val="002C4693"/>
    <w:rPr>
      <w:rFonts w:asciiTheme="majorHAnsi" w:eastAsiaTheme="minorEastAsia" w:hAnsiTheme="majorHAnsi"/>
      <w:sz w:val="24"/>
      <w:szCs w:val="24"/>
      <w:lang w:val="en-US" w:eastAsia="de-DE"/>
    </w:rPr>
  </w:style>
  <w:style w:type="character" w:styleId="af6">
    <w:name w:val="endnote reference"/>
    <w:basedOn w:val="a0"/>
    <w:uiPriority w:val="99"/>
    <w:unhideWhenUsed/>
    <w:rsid w:val="002C4693"/>
    <w:rPr>
      <w:vertAlign w:val="superscript"/>
    </w:rPr>
  </w:style>
  <w:style w:type="paragraph" w:styleId="30">
    <w:name w:val="toc 3"/>
    <w:basedOn w:val="a"/>
    <w:next w:val="a"/>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0"/>
    <w:uiPriority w:val="99"/>
    <w:semiHidden/>
    <w:unhideWhenUsed/>
    <w:rsid w:val="002C4693"/>
    <w:rPr>
      <w:color w:val="954F72" w:themeColor="followedHyperlink"/>
      <w:u w:val="single"/>
    </w:rPr>
  </w:style>
  <w:style w:type="paragraph" w:customStyle="1" w:styleId="giCasesnormal">
    <w:name w:val="giCases normal"/>
    <w:basedOn w:val="a"/>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1"/>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0"/>
    <w:rsid w:val="002C4693"/>
    <w:rPr>
      <w:lang w:val="en-US"/>
    </w:rPr>
  </w:style>
  <w:style w:type="character" w:styleId="HTML">
    <w:name w:val="HTML Cite"/>
    <w:basedOn w:val="a0"/>
    <w:uiPriority w:val="99"/>
    <w:semiHidden/>
    <w:unhideWhenUsed/>
    <w:rsid w:val="002C4693"/>
    <w:rPr>
      <w:i/>
      <w:iCs/>
    </w:rPr>
  </w:style>
  <w:style w:type="table" w:customStyle="1" w:styleId="TabellemithellemGitternetz10">
    <w:name w:val="Tabelle mit hellem Gitternetz1"/>
    <w:basedOn w:val="a1"/>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0"/>
    <w:uiPriority w:val="99"/>
    <w:semiHidden/>
    <w:unhideWhenUsed/>
    <w:rsid w:val="002C4693"/>
    <w:rPr>
      <w:color w:val="605E5C"/>
      <w:shd w:val="clear" w:color="auto" w:fill="E1DFDD"/>
    </w:rPr>
  </w:style>
  <w:style w:type="paragraph" w:customStyle="1" w:styleId="SKIVREnormal">
    <w:name w:val="SKIVRE normal"/>
    <w:basedOn w:val="a"/>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0"/>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
    <w:next w:val="a"/>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0"/>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0"/>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6D6023"/>
    <w:pPr>
      <w:pBdr>
        <w:top w:val="none" w:sz="0" w:space="0" w:color="auto"/>
        <w:left w:val="none" w:sz="0" w:space="0" w:color="auto"/>
        <w:bottom w:val="none" w:sz="0" w:space="0" w:color="auto"/>
        <w:right w:val="none" w:sz="0" w:space="0" w:color="auto"/>
      </w:pBd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6D6023"/>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a1"/>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0"/>
    <w:uiPriority w:val="99"/>
    <w:semiHidden/>
    <w:unhideWhenUsed/>
    <w:rsid w:val="00F15313"/>
    <w:rPr>
      <w:color w:val="605E5C"/>
      <w:shd w:val="clear" w:color="auto" w:fill="E1DFDD"/>
    </w:rPr>
  </w:style>
  <w:style w:type="character" w:customStyle="1" w:styleId="21">
    <w:name w:val="Ανεπίλυτη αναφορά2"/>
    <w:basedOn w:val="a0"/>
    <w:uiPriority w:val="99"/>
    <w:semiHidden/>
    <w:unhideWhenUsed/>
    <w:rsid w:val="00C14DD4"/>
    <w:rPr>
      <w:color w:val="605E5C"/>
      <w:shd w:val="clear" w:color="auto" w:fill="E1DFDD"/>
    </w:rPr>
  </w:style>
  <w:style w:type="character" w:customStyle="1" w:styleId="7Char">
    <w:name w:val="Επικεφαλίδα 7 Char"/>
    <w:basedOn w:val="a0"/>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0"/>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0"/>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0"/>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0"/>
    <w:uiPriority w:val="21"/>
    <w:qFormat/>
    <w:rsid w:val="0022113A"/>
    <w:rPr>
      <w:i/>
      <w:iCs/>
      <w:color w:val="4472C4" w:themeColor="accent1"/>
    </w:rPr>
  </w:style>
  <w:style w:type="table" w:customStyle="1" w:styleId="Tabellenraster1">
    <w:name w:val="Tabellenraster1"/>
    <w:basedOn w:val="a1"/>
    <w:next w:val="af1"/>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Quote"/>
    <w:basedOn w:val="a"/>
    <w:next w:val="a"/>
    <w:link w:val="Charc"/>
    <w:uiPriority w:val="29"/>
    <w:qFormat/>
    <w:rsid w:val="00C64CEB"/>
    <w:pPr>
      <w:spacing w:before="200" w:after="160"/>
      <w:ind w:left="864" w:right="864"/>
      <w:jc w:val="center"/>
    </w:pPr>
    <w:rPr>
      <w:i/>
      <w:iCs/>
      <w:color w:val="404040" w:themeColor="text1" w:themeTint="BF"/>
    </w:rPr>
  </w:style>
  <w:style w:type="character" w:customStyle="1" w:styleId="Charc">
    <w:name w:val="Απόσπασμα Char"/>
    <w:basedOn w:val="a0"/>
    <w:link w:val="afb"/>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mokratiezentrum.org/fileadmin/media/Bildung/Unterrichtsbeispiele/Politik%20und%20Wahlen/Windischbauer_U-Bsp_27_weiblichen_Waehlerwillen.pdf" TargetMode="Externa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dugroup.at/fileadmin/DAM/eduhi/data_dl/UP_5_Schulstufe_gesamt.pdf"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de.wikipedia.org/wiki/Johanna_Dohna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mk.spoe.at/history-friday-familienrechtsreform/" TargetMode="External"/><Relationship Id="rId5" Type="http://schemas.openxmlformats.org/officeDocument/2006/relationships/settings" Target="settings.xml"/><Relationship Id="rId15" Type="http://schemas.openxmlformats.org/officeDocument/2006/relationships/hyperlink" Target="https://www.gabrielepossanner.eu/gabriele-possanner/" TargetMode="External"/><Relationship Id="rId10" Type="http://schemas.openxmlformats.org/officeDocument/2006/relationships/hyperlink" Target="https://www.europa.clio-online.de/essay/id/fdae-1505"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diequerdenkerin.at/adelheid-popp/"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8B96BA-59DA-461D-86F2-8AC13A2EA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3238</TotalTime>
  <Pages>14</Pages>
  <Words>2381</Words>
  <Characters>13577</Characters>
  <Application>Microsoft Office Word</Application>
  <DocSecurity>0</DocSecurity>
  <Lines>113</Lines>
  <Paragraphs>31</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159</cp:revision>
  <cp:lastPrinted>2019-11-29T16:28:00Z</cp:lastPrinted>
  <dcterms:created xsi:type="dcterms:W3CDTF">2022-03-01T14:30:00Z</dcterms:created>
  <dcterms:modified xsi:type="dcterms:W3CDTF">2022-06-11T17:59:00Z</dcterms:modified>
  <cp:category>……</cp:category>
</cp:coreProperties>
</file>